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E5" w:rsidRPr="00E00E34" w:rsidRDefault="00192FE5" w:rsidP="00192FE5">
      <w:pPr>
        <w:autoSpaceDE w:val="0"/>
        <w:autoSpaceDN w:val="0"/>
        <w:adjustRightInd w:val="0"/>
        <w:spacing w:after="0" w:line="240" w:lineRule="auto"/>
        <w:jc w:val="both"/>
        <w:rPr>
          <w:rFonts w:ascii="Times New Roman" w:hAnsi="Times New Roman"/>
          <w:b/>
          <w:bCs/>
          <w:sz w:val="28"/>
          <w:szCs w:val="28"/>
        </w:rPr>
      </w:pPr>
      <w:r w:rsidRPr="00E00E34">
        <w:rPr>
          <w:rFonts w:ascii="Times New Roman" w:hAnsi="Times New Roman"/>
          <w:b/>
          <w:bCs/>
          <w:sz w:val="28"/>
          <w:szCs w:val="28"/>
        </w:rPr>
        <w:t xml:space="preserve">Campbell-Ewald Pumps Awareness into </w:t>
      </w:r>
      <w:proofErr w:type="gramStart"/>
      <w:r w:rsidRPr="00E00E34">
        <w:rPr>
          <w:rFonts w:ascii="Times New Roman" w:hAnsi="Times New Roman"/>
          <w:b/>
          <w:bCs/>
          <w:sz w:val="28"/>
          <w:szCs w:val="28"/>
        </w:rPr>
        <w:t>The</w:t>
      </w:r>
      <w:proofErr w:type="gramEnd"/>
      <w:r w:rsidRPr="00E00E34">
        <w:rPr>
          <w:rFonts w:ascii="Times New Roman" w:hAnsi="Times New Roman"/>
          <w:b/>
          <w:bCs/>
          <w:sz w:val="28"/>
          <w:szCs w:val="28"/>
        </w:rPr>
        <w:t xml:space="preserve"> American Heart Association</w:t>
      </w:r>
    </w:p>
    <w:p w:rsidR="00192FE5" w:rsidRPr="00E00E34" w:rsidRDefault="00192FE5" w:rsidP="00192FE5">
      <w:pPr>
        <w:autoSpaceDE w:val="0"/>
        <w:autoSpaceDN w:val="0"/>
        <w:adjustRightInd w:val="0"/>
        <w:spacing w:after="0" w:line="240" w:lineRule="auto"/>
        <w:jc w:val="both"/>
        <w:rPr>
          <w:rFonts w:ascii="Times New Roman" w:hAnsi="Times New Roman"/>
          <w:sz w:val="24"/>
          <w:szCs w:val="24"/>
          <w:u w:val="single"/>
        </w:rPr>
      </w:pPr>
      <w:r w:rsidRPr="00E00E34">
        <w:rPr>
          <w:rFonts w:ascii="Times New Roman" w:hAnsi="Times New Roman"/>
          <w:b/>
          <w:bCs/>
          <w:sz w:val="24"/>
          <w:szCs w:val="24"/>
          <w:u w:val="single"/>
        </w:rPr>
        <w:t>Abstract</w:t>
      </w:r>
    </w:p>
    <w:p w:rsidR="00192FE5" w:rsidRPr="00CD27D8" w:rsidRDefault="00192FE5" w:rsidP="00192FE5">
      <w:pPr>
        <w:autoSpaceDE w:val="0"/>
        <w:autoSpaceDN w:val="0"/>
        <w:adjustRightInd w:val="0"/>
        <w:spacing w:after="0" w:line="240" w:lineRule="auto"/>
        <w:jc w:val="both"/>
        <w:rPr>
          <w:rFonts w:ascii="Times New Roman" w:hAnsi="Times New Roman"/>
          <w:b/>
          <w:bCs/>
          <w:sz w:val="24"/>
          <w:szCs w:val="24"/>
        </w:rPr>
      </w:pPr>
      <w:r w:rsidRPr="00CD27D8">
        <w:rPr>
          <w:rFonts w:ascii="Times New Roman" w:hAnsi="Times New Roman"/>
          <w:sz w:val="24"/>
          <w:szCs w:val="24"/>
        </w:rPr>
        <w:t xml:space="preserve">You wouldn’t think that an organization that does as much good as the American Heart Association would have low awareness, but at the start of the described research program its unaided awareness level was just 16 percent. For a company reliant on contributions, low awareness is a major problem. This case profiles the research behind the American Heart Association’s first-ever paid advertising campaign. </w:t>
      </w:r>
      <w:hyperlink r:id="rId7" w:history="1">
        <w:r w:rsidRPr="00CD27D8">
          <w:rPr>
            <w:rStyle w:val="Hyperlink"/>
            <w:rFonts w:ascii="Times New Roman" w:hAnsi="Times New Roman"/>
            <w:b/>
            <w:bCs/>
            <w:sz w:val="24"/>
            <w:szCs w:val="24"/>
          </w:rPr>
          <w:t>www.campbell-ewald.com</w:t>
        </w:r>
      </w:hyperlink>
      <w:r w:rsidRPr="00CD27D8">
        <w:rPr>
          <w:rFonts w:ascii="Times New Roman" w:hAnsi="Times New Roman"/>
          <w:b/>
          <w:bCs/>
          <w:sz w:val="24"/>
          <w:szCs w:val="24"/>
        </w:rPr>
        <w:t>; www.americanheart.org</w:t>
      </w:r>
    </w:p>
    <w:p w:rsidR="00192FE5" w:rsidRPr="00E00E34" w:rsidRDefault="00192FE5" w:rsidP="00192FE5">
      <w:pPr>
        <w:autoSpaceDE w:val="0"/>
        <w:autoSpaceDN w:val="0"/>
        <w:adjustRightInd w:val="0"/>
        <w:spacing w:after="0" w:line="240" w:lineRule="auto"/>
        <w:jc w:val="both"/>
        <w:rPr>
          <w:rFonts w:ascii="Times New Roman" w:hAnsi="Times New Roman"/>
          <w:b/>
          <w:bCs/>
          <w:sz w:val="24"/>
          <w:szCs w:val="24"/>
          <w:u w:val="single"/>
        </w:rPr>
      </w:pPr>
      <w:r w:rsidRPr="00E00E34">
        <w:rPr>
          <w:rFonts w:ascii="Times New Roman" w:hAnsi="Times New Roman"/>
          <w:b/>
          <w:bCs/>
          <w:sz w:val="24"/>
          <w:szCs w:val="24"/>
          <w:u w:val="single"/>
        </w:rPr>
        <w:t>The Scenario</w:t>
      </w:r>
    </w:p>
    <w:p w:rsidR="00192FE5" w:rsidRPr="00E00E34" w:rsidRDefault="00192FE5" w:rsidP="00192FE5">
      <w:pPr>
        <w:autoSpaceDE w:val="0"/>
        <w:autoSpaceDN w:val="0"/>
        <w:adjustRightInd w:val="0"/>
        <w:spacing w:after="0" w:line="240" w:lineRule="auto"/>
        <w:jc w:val="both"/>
        <w:rPr>
          <w:rFonts w:ascii="Times New Roman" w:hAnsi="Times New Roman"/>
          <w:b/>
          <w:sz w:val="24"/>
          <w:szCs w:val="24"/>
          <w:u w:val="single"/>
        </w:rPr>
      </w:pPr>
      <w:r w:rsidRPr="00CD27D8">
        <w:rPr>
          <w:rFonts w:ascii="Times New Roman" w:hAnsi="Times New Roman"/>
          <w:sz w:val="24"/>
          <w:szCs w:val="24"/>
        </w:rPr>
        <w:t>The American Heart Association (AHA),1 the premier voluntary health organization</w:t>
      </w:r>
      <w:r>
        <w:rPr>
          <w:rFonts w:ascii="Times New Roman" w:hAnsi="Times New Roman"/>
          <w:sz w:val="24"/>
          <w:szCs w:val="24"/>
        </w:rPr>
        <w:t xml:space="preserve"> fighting </w:t>
      </w:r>
      <w:r w:rsidRPr="00CD27D8">
        <w:rPr>
          <w:rFonts w:ascii="Times New Roman" w:hAnsi="Times New Roman"/>
          <w:sz w:val="24"/>
          <w:szCs w:val="24"/>
        </w:rPr>
        <w:t>cardiovascular diseases (including heart disease and stroke) had an</w:t>
      </w:r>
      <w:r>
        <w:rPr>
          <w:rFonts w:ascii="Times New Roman" w:hAnsi="Times New Roman"/>
          <w:sz w:val="24"/>
          <w:szCs w:val="24"/>
        </w:rPr>
        <w:t xml:space="preserve"> </w:t>
      </w:r>
      <w:r w:rsidRPr="00CD27D8">
        <w:rPr>
          <w:rFonts w:ascii="Times New Roman" w:hAnsi="Times New Roman"/>
          <w:sz w:val="24"/>
          <w:szCs w:val="24"/>
        </w:rPr>
        <w:t>unaided awareness2 of 16 percent. 3 For a non-profit that depends on donations</w:t>
      </w:r>
      <w:r>
        <w:rPr>
          <w:rFonts w:ascii="Times New Roman" w:hAnsi="Times New Roman"/>
          <w:sz w:val="24"/>
          <w:szCs w:val="24"/>
        </w:rPr>
        <w:t xml:space="preserve"> </w:t>
      </w:r>
      <w:r w:rsidRPr="00CD27D8">
        <w:rPr>
          <w:rFonts w:ascii="Times New Roman" w:hAnsi="Times New Roman"/>
          <w:sz w:val="24"/>
          <w:szCs w:val="24"/>
        </w:rPr>
        <w:t>to support its mission, low awareness and unclear brand identity can translate to</w:t>
      </w:r>
      <w:r>
        <w:rPr>
          <w:rFonts w:ascii="Times New Roman" w:hAnsi="Times New Roman"/>
          <w:sz w:val="24"/>
          <w:szCs w:val="24"/>
        </w:rPr>
        <w:t xml:space="preserve"> </w:t>
      </w:r>
      <w:r w:rsidRPr="00CD27D8">
        <w:rPr>
          <w:rFonts w:ascii="Times New Roman" w:hAnsi="Times New Roman"/>
          <w:sz w:val="24"/>
          <w:szCs w:val="24"/>
        </w:rPr>
        <w:t>lower revenue.</w:t>
      </w:r>
      <w:r>
        <w:rPr>
          <w:rFonts w:ascii="Times New Roman" w:hAnsi="Times New Roman"/>
          <w:sz w:val="24"/>
          <w:szCs w:val="24"/>
        </w:rPr>
        <w:t xml:space="preserve"> </w:t>
      </w:r>
      <w:r w:rsidRPr="00CD27D8">
        <w:rPr>
          <w:rFonts w:ascii="Times New Roman" w:hAnsi="Times New Roman"/>
          <w:sz w:val="24"/>
          <w:szCs w:val="24"/>
        </w:rPr>
        <w:t>Traditionally non-profits rely on public service announcements (PSA),</w:t>
      </w:r>
      <w:r>
        <w:rPr>
          <w:rFonts w:ascii="Times New Roman" w:hAnsi="Times New Roman"/>
          <w:sz w:val="24"/>
          <w:szCs w:val="24"/>
        </w:rPr>
        <w:t xml:space="preserve"> </w:t>
      </w:r>
      <w:r w:rsidRPr="00CD27D8">
        <w:rPr>
          <w:rFonts w:ascii="Times New Roman" w:hAnsi="Times New Roman"/>
          <w:sz w:val="24"/>
          <w:szCs w:val="24"/>
        </w:rPr>
        <w:t>campaigns that run on donated broadcast time or print media space. Historically,</w:t>
      </w:r>
      <w:r>
        <w:rPr>
          <w:rFonts w:ascii="Times New Roman" w:hAnsi="Times New Roman"/>
          <w:sz w:val="24"/>
          <w:szCs w:val="24"/>
        </w:rPr>
        <w:t xml:space="preserve"> </w:t>
      </w:r>
      <w:r w:rsidRPr="00CD27D8">
        <w:rPr>
          <w:rFonts w:ascii="Times New Roman" w:hAnsi="Times New Roman"/>
          <w:sz w:val="24"/>
          <w:szCs w:val="24"/>
        </w:rPr>
        <w:t>rather than help people understand how the American Heart Association impacts</w:t>
      </w:r>
      <w:r>
        <w:rPr>
          <w:rFonts w:ascii="Times New Roman" w:hAnsi="Times New Roman"/>
          <w:sz w:val="24"/>
          <w:szCs w:val="24"/>
        </w:rPr>
        <w:t xml:space="preserve"> </w:t>
      </w:r>
      <w:r w:rsidRPr="00CD27D8">
        <w:rPr>
          <w:rFonts w:ascii="Times New Roman" w:hAnsi="Times New Roman"/>
          <w:sz w:val="24"/>
          <w:szCs w:val="24"/>
        </w:rPr>
        <w:t>individual lives, such PSA campaigns were more likely to focus on (1) acute</w:t>
      </w:r>
      <w:r>
        <w:rPr>
          <w:rFonts w:ascii="Times New Roman" w:hAnsi="Times New Roman"/>
          <w:sz w:val="24"/>
          <w:szCs w:val="24"/>
        </w:rPr>
        <w:t xml:space="preserve"> </w:t>
      </w:r>
      <w:r w:rsidRPr="00CD27D8">
        <w:rPr>
          <w:rFonts w:ascii="Times New Roman" w:hAnsi="Times New Roman"/>
          <w:sz w:val="24"/>
          <w:szCs w:val="24"/>
        </w:rPr>
        <w:t>events—like a heart attack or a stroke—and what to do in such an emergency or</w:t>
      </w:r>
      <w:r>
        <w:rPr>
          <w:rFonts w:ascii="Times New Roman" w:hAnsi="Times New Roman"/>
          <w:sz w:val="24"/>
          <w:szCs w:val="24"/>
        </w:rPr>
        <w:t xml:space="preserve"> </w:t>
      </w:r>
      <w:r w:rsidRPr="00CD27D8">
        <w:rPr>
          <w:rFonts w:ascii="Times New Roman" w:hAnsi="Times New Roman"/>
          <w:sz w:val="24"/>
          <w:szCs w:val="24"/>
        </w:rPr>
        <w:t>(2) risk factors—like smoking, high-cholesterol diets, high-stress lifestyles—and</w:t>
      </w:r>
      <w:r>
        <w:rPr>
          <w:rFonts w:ascii="Times New Roman" w:hAnsi="Times New Roman"/>
          <w:sz w:val="24"/>
          <w:szCs w:val="24"/>
        </w:rPr>
        <w:t xml:space="preserve"> </w:t>
      </w:r>
      <w:r w:rsidRPr="00CD27D8">
        <w:rPr>
          <w:rFonts w:ascii="Times New Roman" w:hAnsi="Times New Roman"/>
          <w:sz w:val="24"/>
          <w:szCs w:val="24"/>
        </w:rPr>
        <w:t>encourage people to know and reduce these risk factors in their lives. To more</w:t>
      </w:r>
      <w:r>
        <w:rPr>
          <w:rFonts w:ascii="Times New Roman" w:hAnsi="Times New Roman"/>
          <w:sz w:val="24"/>
          <w:szCs w:val="24"/>
        </w:rPr>
        <w:t xml:space="preserve"> </w:t>
      </w:r>
      <w:r w:rsidRPr="00CD27D8">
        <w:rPr>
          <w:rFonts w:ascii="Times New Roman" w:hAnsi="Times New Roman"/>
          <w:sz w:val="24"/>
          <w:szCs w:val="24"/>
        </w:rPr>
        <w:t>fully meet their mission—of reducing cardiovascular diseases and the risk of these</w:t>
      </w:r>
      <w:r>
        <w:rPr>
          <w:rFonts w:ascii="Times New Roman" w:hAnsi="Times New Roman"/>
          <w:sz w:val="24"/>
          <w:szCs w:val="24"/>
        </w:rPr>
        <w:t xml:space="preserve"> </w:t>
      </w:r>
      <w:r w:rsidRPr="00CD27D8">
        <w:rPr>
          <w:rFonts w:ascii="Times New Roman" w:hAnsi="Times New Roman"/>
          <w:sz w:val="24"/>
          <w:szCs w:val="24"/>
        </w:rPr>
        <w:t>diseases by 25 percent by 2010—AHA decided to venture into its first-ever paid</w:t>
      </w:r>
      <w:r>
        <w:rPr>
          <w:rFonts w:ascii="Times New Roman" w:hAnsi="Times New Roman"/>
          <w:sz w:val="24"/>
          <w:szCs w:val="24"/>
        </w:rPr>
        <w:t xml:space="preserve"> </w:t>
      </w:r>
      <w:r w:rsidRPr="00CD27D8">
        <w:rPr>
          <w:rFonts w:ascii="Times New Roman" w:hAnsi="Times New Roman"/>
          <w:sz w:val="24"/>
          <w:szCs w:val="24"/>
        </w:rPr>
        <w:t>advertising campaign. The $36 million effort is planned to span three years, staring</w:t>
      </w:r>
      <w:r>
        <w:rPr>
          <w:rFonts w:ascii="Times New Roman" w:hAnsi="Times New Roman"/>
          <w:sz w:val="24"/>
          <w:szCs w:val="24"/>
        </w:rPr>
        <w:t xml:space="preserve"> </w:t>
      </w:r>
      <w:r w:rsidRPr="00CD27D8">
        <w:rPr>
          <w:rFonts w:ascii="Times New Roman" w:hAnsi="Times New Roman"/>
          <w:sz w:val="24"/>
          <w:szCs w:val="24"/>
        </w:rPr>
        <w:t>in 2004.4</w:t>
      </w:r>
      <w:r>
        <w:rPr>
          <w:rFonts w:ascii="Times New Roman" w:hAnsi="Times New Roman"/>
          <w:sz w:val="24"/>
          <w:szCs w:val="24"/>
        </w:rPr>
        <w:t xml:space="preserve"> </w:t>
      </w:r>
      <w:r w:rsidRPr="00CD27D8">
        <w:rPr>
          <w:rFonts w:ascii="Times New Roman" w:hAnsi="Times New Roman"/>
          <w:sz w:val="24"/>
          <w:szCs w:val="24"/>
        </w:rPr>
        <w:t xml:space="preserve">Campbell-Ewald (C-E), a two-time winner of </w:t>
      </w:r>
      <w:proofErr w:type="spellStart"/>
      <w:r w:rsidRPr="00CD27D8">
        <w:rPr>
          <w:rFonts w:ascii="Times New Roman" w:hAnsi="Times New Roman"/>
          <w:i/>
          <w:iCs/>
          <w:sz w:val="24"/>
          <w:szCs w:val="24"/>
        </w:rPr>
        <w:t>AdWeek</w:t>
      </w:r>
      <w:r w:rsidRPr="00CD27D8">
        <w:rPr>
          <w:rFonts w:ascii="Times New Roman" w:hAnsi="Times New Roman"/>
          <w:sz w:val="24"/>
          <w:szCs w:val="24"/>
        </w:rPr>
        <w:t>’s</w:t>
      </w:r>
      <w:proofErr w:type="spellEnd"/>
      <w:r w:rsidRPr="00CD27D8">
        <w:rPr>
          <w:rFonts w:ascii="Times New Roman" w:hAnsi="Times New Roman"/>
          <w:sz w:val="24"/>
          <w:szCs w:val="24"/>
        </w:rPr>
        <w:t xml:space="preserve"> Agency of the</w:t>
      </w:r>
      <w:r>
        <w:rPr>
          <w:rFonts w:ascii="Times New Roman" w:hAnsi="Times New Roman"/>
          <w:sz w:val="24"/>
          <w:szCs w:val="24"/>
        </w:rPr>
        <w:t xml:space="preserve"> </w:t>
      </w:r>
      <w:r w:rsidRPr="00CD27D8">
        <w:rPr>
          <w:rFonts w:ascii="Times New Roman" w:hAnsi="Times New Roman"/>
          <w:sz w:val="24"/>
          <w:szCs w:val="24"/>
        </w:rPr>
        <w:t>Year award and a unit of Interpublic Group of Companies, Inc.5 since 1972, was</w:t>
      </w:r>
      <w:r>
        <w:rPr>
          <w:rFonts w:ascii="Times New Roman" w:hAnsi="Times New Roman"/>
          <w:sz w:val="24"/>
          <w:szCs w:val="24"/>
        </w:rPr>
        <w:t xml:space="preserve"> </w:t>
      </w:r>
      <w:r w:rsidRPr="00CD27D8">
        <w:rPr>
          <w:rFonts w:ascii="Times New Roman" w:hAnsi="Times New Roman"/>
          <w:sz w:val="24"/>
          <w:szCs w:val="24"/>
        </w:rPr>
        <w:t>one of the six advertising firms visited by members of the American Heart</w:t>
      </w:r>
      <w:r>
        <w:rPr>
          <w:rFonts w:ascii="Times New Roman" w:hAnsi="Times New Roman"/>
          <w:sz w:val="24"/>
          <w:szCs w:val="24"/>
        </w:rPr>
        <w:t xml:space="preserve"> </w:t>
      </w:r>
      <w:r w:rsidRPr="00CD27D8">
        <w:rPr>
          <w:rFonts w:ascii="Times New Roman" w:hAnsi="Times New Roman"/>
          <w:sz w:val="24"/>
          <w:szCs w:val="24"/>
        </w:rPr>
        <w:t>Association’s agency selection committee. Each of these firms was asked to</w:t>
      </w:r>
      <w:r>
        <w:rPr>
          <w:rFonts w:ascii="Times New Roman" w:hAnsi="Times New Roman"/>
          <w:sz w:val="24"/>
          <w:szCs w:val="24"/>
        </w:rPr>
        <w:t xml:space="preserve"> </w:t>
      </w:r>
      <w:r w:rsidRPr="00CD27D8">
        <w:rPr>
          <w:rFonts w:ascii="Times New Roman" w:hAnsi="Times New Roman"/>
          <w:sz w:val="24"/>
          <w:szCs w:val="24"/>
        </w:rPr>
        <w:t>complete a questionnaire that detailed their capabilities. At the time of the visit,</w:t>
      </w:r>
      <w:r>
        <w:rPr>
          <w:rFonts w:ascii="Times New Roman" w:hAnsi="Times New Roman"/>
          <w:sz w:val="24"/>
          <w:szCs w:val="24"/>
        </w:rPr>
        <w:t xml:space="preserve"> </w:t>
      </w:r>
      <w:r w:rsidRPr="00CD27D8">
        <w:rPr>
          <w:rFonts w:ascii="Times New Roman" w:hAnsi="Times New Roman"/>
          <w:sz w:val="24"/>
          <w:szCs w:val="24"/>
        </w:rPr>
        <w:t>each agency was given a statement of the strategic problem. Ultimately the list of</w:t>
      </w:r>
      <w:r>
        <w:rPr>
          <w:rFonts w:ascii="Times New Roman" w:hAnsi="Times New Roman"/>
          <w:sz w:val="24"/>
          <w:szCs w:val="24"/>
        </w:rPr>
        <w:t xml:space="preserve"> </w:t>
      </w:r>
      <w:r w:rsidRPr="00CD27D8">
        <w:rPr>
          <w:rFonts w:ascii="Times New Roman" w:hAnsi="Times New Roman"/>
          <w:sz w:val="24"/>
          <w:szCs w:val="24"/>
        </w:rPr>
        <w:t>six was reduced to four finalists, who were each invited to “pitch” their ideas for a</w:t>
      </w:r>
      <w:r>
        <w:rPr>
          <w:rFonts w:ascii="Times New Roman" w:hAnsi="Times New Roman"/>
          <w:sz w:val="24"/>
          <w:szCs w:val="24"/>
        </w:rPr>
        <w:t xml:space="preserve"> </w:t>
      </w:r>
      <w:r w:rsidRPr="00CD27D8">
        <w:rPr>
          <w:rFonts w:ascii="Times New Roman" w:hAnsi="Times New Roman"/>
          <w:sz w:val="24"/>
          <w:szCs w:val="24"/>
        </w:rPr>
        <w:t>campaign to the creative subcommittee of the communications and marketing</w:t>
      </w:r>
      <w:r>
        <w:rPr>
          <w:rFonts w:ascii="Times New Roman" w:hAnsi="Times New Roman"/>
          <w:sz w:val="24"/>
          <w:szCs w:val="24"/>
        </w:rPr>
        <w:t xml:space="preserve"> </w:t>
      </w:r>
      <w:r w:rsidRPr="00CD27D8">
        <w:rPr>
          <w:rFonts w:ascii="Times New Roman" w:hAnsi="Times New Roman"/>
          <w:sz w:val="24"/>
          <w:szCs w:val="24"/>
        </w:rPr>
        <w:t>group of AHA.6 AHA provided each finalist with a in a 3-inch thick fact book.</w:t>
      </w:r>
      <w:r>
        <w:rPr>
          <w:rFonts w:ascii="Times New Roman" w:hAnsi="Times New Roman"/>
          <w:sz w:val="24"/>
          <w:szCs w:val="24"/>
        </w:rPr>
        <w:t xml:space="preserve"> </w:t>
      </w:r>
      <w:r w:rsidRPr="00CD27D8">
        <w:rPr>
          <w:rFonts w:ascii="Times New Roman" w:hAnsi="Times New Roman"/>
          <w:sz w:val="24"/>
          <w:szCs w:val="24"/>
        </w:rPr>
        <w:t>This compilation provided data from two omnibus studies (conducted two years</w:t>
      </w:r>
      <w:r>
        <w:rPr>
          <w:rFonts w:ascii="Times New Roman" w:hAnsi="Times New Roman"/>
          <w:sz w:val="24"/>
          <w:szCs w:val="24"/>
        </w:rPr>
        <w:t xml:space="preserve"> </w:t>
      </w:r>
      <w:r w:rsidRPr="00CD27D8">
        <w:rPr>
          <w:rFonts w:ascii="Times New Roman" w:hAnsi="Times New Roman"/>
          <w:sz w:val="24"/>
          <w:szCs w:val="24"/>
        </w:rPr>
        <w:t>apart) and other materials.</w:t>
      </w:r>
      <w:r>
        <w:rPr>
          <w:rFonts w:ascii="Times New Roman" w:hAnsi="Times New Roman"/>
          <w:sz w:val="24"/>
          <w:szCs w:val="24"/>
        </w:rPr>
        <w:t xml:space="preserve"> </w:t>
      </w:r>
      <w:r w:rsidRPr="00CD27D8">
        <w:rPr>
          <w:rFonts w:ascii="Times New Roman" w:hAnsi="Times New Roman"/>
          <w:sz w:val="24"/>
          <w:szCs w:val="24"/>
        </w:rPr>
        <w:t xml:space="preserve">The </w:t>
      </w:r>
      <w:r w:rsidRPr="00E00E34">
        <w:rPr>
          <w:rFonts w:ascii="Times New Roman" w:hAnsi="Times New Roman"/>
          <w:b/>
          <w:sz w:val="24"/>
          <w:szCs w:val="24"/>
          <w:u w:val="single"/>
        </w:rPr>
        <w:t>Research:</w:t>
      </w:r>
    </w:p>
    <w:p w:rsidR="00192FE5" w:rsidRPr="00CD27D8" w:rsidRDefault="00192FE5" w:rsidP="00192FE5">
      <w:pPr>
        <w:autoSpaceDE w:val="0"/>
        <w:autoSpaceDN w:val="0"/>
        <w:adjustRightInd w:val="0"/>
        <w:spacing w:after="0" w:line="240" w:lineRule="auto"/>
        <w:jc w:val="both"/>
        <w:rPr>
          <w:rFonts w:ascii="Times New Roman" w:hAnsi="Times New Roman"/>
          <w:sz w:val="24"/>
          <w:szCs w:val="24"/>
        </w:rPr>
      </w:pPr>
      <w:r w:rsidRPr="00CD27D8">
        <w:rPr>
          <w:rFonts w:ascii="Times New Roman" w:hAnsi="Times New Roman"/>
          <w:sz w:val="24"/>
          <w:szCs w:val="24"/>
        </w:rPr>
        <w:t>“We wanted to go in with a full understanding of the American Heart Association, what it</w:t>
      </w:r>
      <w:r>
        <w:rPr>
          <w:rFonts w:ascii="Times New Roman" w:hAnsi="Times New Roman"/>
          <w:sz w:val="24"/>
          <w:szCs w:val="24"/>
        </w:rPr>
        <w:t xml:space="preserve"> </w:t>
      </w:r>
      <w:r w:rsidRPr="00CD27D8">
        <w:rPr>
          <w:rFonts w:ascii="Times New Roman" w:hAnsi="Times New Roman"/>
          <w:sz w:val="24"/>
          <w:szCs w:val="24"/>
        </w:rPr>
        <w:t>stood for, what it does, as well as an enhanced understanding of heart disease,” shared</w:t>
      </w:r>
      <w:r>
        <w:rPr>
          <w:rFonts w:ascii="Times New Roman" w:hAnsi="Times New Roman"/>
          <w:sz w:val="24"/>
          <w:szCs w:val="24"/>
        </w:rPr>
        <w:t xml:space="preserve"> </w:t>
      </w:r>
      <w:r w:rsidRPr="00CD27D8">
        <w:rPr>
          <w:rFonts w:ascii="Times New Roman" w:hAnsi="Times New Roman"/>
          <w:sz w:val="24"/>
          <w:szCs w:val="24"/>
        </w:rPr>
        <w:t>C-E’s executive vice president and director of strategic planning Arthur Mitchell.7 “We</w:t>
      </w:r>
      <w:r>
        <w:rPr>
          <w:rFonts w:ascii="Times New Roman" w:hAnsi="Times New Roman"/>
          <w:sz w:val="24"/>
          <w:szCs w:val="24"/>
        </w:rPr>
        <w:t xml:space="preserve"> </w:t>
      </w:r>
      <w:r w:rsidRPr="00CD27D8">
        <w:rPr>
          <w:rFonts w:ascii="Times New Roman" w:hAnsi="Times New Roman"/>
          <w:sz w:val="24"/>
          <w:szCs w:val="24"/>
        </w:rPr>
        <w:t>also needed to understand why people give to charities.” Campbell-Ewald’s AHA team</w:t>
      </w:r>
      <w:r>
        <w:rPr>
          <w:rFonts w:ascii="Times New Roman" w:hAnsi="Times New Roman"/>
          <w:sz w:val="24"/>
          <w:szCs w:val="24"/>
        </w:rPr>
        <w:t xml:space="preserve"> </w:t>
      </w:r>
      <w:r w:rsidRPr="00CD27D8">
        <w:rPr>
          <w:rFonts w:ascii="Times New Roman" w:hAnsi="Times New Roman"/>
          <w:sz w:val="24"/>
          <w:szCs w:val="24"/>
        </w:rPr>
        <w:t xml:space="preserve">first called on in-house librarian Susan </w:t>
      </w:r>
      <w:proofErr w:type="spellStart"/>
      <w:r w:rsidRPr="00CD27D8">
        <w:rPr>
          <w:rFonts w:ascii="Times New Roman" w:hAnsi="Times New Roman"/>
          <w:sz w:val="24"/>
          <w:szCs w:val="24"/>
        </w:rPr>
        <w:t>Stepek</w:t>
      </w:r>
      <w:proofErr w:type="spellEnd"/>
      <w:r w:rsidRPr="00CD27D8">
        <w:rPr>
          <w:rFonts w:ascii="Times New Roman" w:hAnsi="Times New Roman"/>
          <w:sz w:val="24"/>
          <w:szCs w:val="24"/>
        </w:rPr>
        <w:t>, who compiled from public sources a</w:t>
      </w:r>
      <w:r>
        <w:rPr>
          <w:rFonts w:ascii="Times New Roman" w:hAnsi="Times New Roman"/>
          <w:sz w:val="24"/>
          <w:szCs w:val="24"/>
        </w:rPr>
        <w:t xml:space="preserve"> </w:t>
      </w:r>
      <w:r w:rsidRPr="00CD27D8">
        <w:rPr>
          <w:rFonts w:ascii="Times New Roman" w:hAnsi="Times New Roman"/>
          <w:sz w:val="24"/>
          <w:szCs w:val="24"/>
        </w:rPr>
        <w:t>breadth of information about heart disease and charity giving. From their research the</w:t>
      </w:r>
      <w:r>
        <w:rPr>
          <w:rFonts w:ascii="Times New Roman" w:hAnsi="Times New Roman"/>
          <w:sz w:val="24"/>
          <w:szCs w:val="24"/>
        </w:rPr>
        <w:t xml:space="preserve"> </w:t>
      </w:r>
      <w:r w:rsidRPr="00CD27D8">
        <w:rPr>
          <w:rFonts w:ascii="Times New Roman" w:hAnsi="Times New Roman"/>
          <w:sz w:val="24"/>
          <w:szCs w:val="24"/>
        </w:rPr>
        <w:t>team perceived that a person’s interest in cardiovascular diseases and their prevention is a</w:t>
      </w:r>
      <w:r>
        <w:rPr>
          <w:rFonts w:ascii="Times New Roman" w:hAnsi="Times New Roman"/>
          <w:sz w:val="24"/>
          <w:szCs w:val="24"/>
        </w:rPr>
        <w:t xml:space="preserve"> </w:t>
      </w:r>
      <w:r w:rsidRPr="00CD27D8">
        <w:rPr>
          <w:rFonts w:ascii="Times New Roman" w:hAnsi="Times New Roman"/>
          <w:sz w:val="24"/>
          <w:szCs w:val="24"/>
        </w:rPr>
        <w:t>matter of perceived risk. So, the team interviewed an authority on overcoming and</w:t>
      </w:r>
      <w:r>
        <w:rPr>
          <w:rFonts w:ascii="Times New Roman" w:hAnsi="Times New Roman"/>
          <w:sz w:val="24"/>
          <w:szCs w:val="24"/>
        </w:rPr>
        <w:t xml:space="preserve"> </w:t>
      </w:r>
      <w:r w:rsidRPr="00CD27D8">
        <w:rPr>
          <w:rFonts w:ascii="Times New Roman" w:hAnsi="Times New Roman"/>
          <w:sz w:val="24"/>
          <w:szCs w:val="24"/>
        </w:rPr>
        <w:t>communicating risk, John Paling.8 He identified for C-E several characteristics which</w:t>
      </w:r>
      <w:r>
        <w:rPr>
          <w:rFonts w:ascii="Times New Roman" w:hAnsi="Times New Roman"/>
          <w:sz w:val="24"/>
          <w:szCs w:val="24"/>
        </w:rPr>
        <w:t xml:space="preserve"> </w:t>
      </w:r>
      <w:r w:rsidRPr="00CD27D8">
        <w:rPr>
          <w:rFonts w:ascii="Times New Roman" w:hAnsi="Times New Roman"/>
          <w:sz w:val="24"/>
          <w:szCs w:val="24"/>
        </w:rPr>
        <w:t>determine a person’s perception of risk, including predictability, control, and short-term</w:t>
      </w:r>
      <w:r>
        <w:rPr>
          <w:rFonts w:ascii="Times New Roman" w:hAnsi="Times New Roman"/>
          <w:sz w:val="24"/>
          <w:szCs w:val="24"/>
        </w:rPr>
        <w:t xml:space="preserve"> </w:t>
      </w:r>
      <w:r w:rsidRPr="00CD27D8">
        <w:rPr>
          <w:rFonts w:ascii="Times New Roman" w:hAnsi="Times New Roman"/>
          <w:sz w:val="24"/>
          <w:szCs w:val="24"/>
        </w:rPr>
        <w:t>and long-term effects. The highest perceived risks are those exhibiting the following</w:t>
      </w:r>
      <w:r>
        <w:rPr>
          <w:rFonts w:ascii="Times New Roman" w:hAnsi="Times New Roman"/>
          <w:sz w:val="24"/>
          <w:szCs w:val="24"/>
        </w:rPr>
        <w:t xml:space="preserve"> </w:t>
      </w:r>
      <w:r w:rsidRPr="00CD27D8">
        <w:rPr>
          <w:rFonts w:ascii="Times New Roman" w:hAnsi="Times New Roman"/>
          <w:sz w:val="24"/>
          <w:szCs w:val="24"/>
        </w:rPr>
        <w:t>characteristics.</w:t>
      </w:r>
    </w:p>
    <w:p w:rsidR="00192FE5" w:rsidRPr="00CD27D8" w:rsidRDefault="00192FE5" w:rsidP="00192FE5">
      <w:pPr>
        <w:numPr>
          <w:ilvl w:val="0"/>
          <w:numId w:val="1"/>
        </w:numPr>
        <w:autoSpaceDE w:val="0"/>
        <w:autoSpaceDN w:val="0"/>
        <w:adjustRightInd w:val="0"/>
        <w:spacing w:after="0" w:line="240" w:lineRule="auto"/>
        <w:jc w:val="both"/>
        <w:rPr>
          <w:rFonts w:ascii="Times New Roman" w:hAnsi="Times New Roman"/>
          <w:sz w:val="24"/>
          <w:szCs w:val="24"/>
        </w:rPr>
      </w:pPr>
      <w:r w:rsidRPr="00CD27D8">
        <w:rPr>
          <w:rFonts w:ascii="Times New Roman" w:hAnsi="Times New Roman"/>
          <w:sz w:val="24"/>
          <w:szCs w:val="24"/>
        </w:rPr>
        <w:t>The event is unexpected.</w:t>
      </w:r>
    </w:p>
    <w:p w:rsidR="00192FE5" w:rsidRPr="00CD27D8" w:rsidRDefault="00192FE5" w:rsidP="00192FE5">
      <w:pPr>
        <w:numPr>
          <w:ilvl w:val="0"/>
          <w:numId w:val="1"/>
        </w:numPr>
        <w:autoSpaceDE w:val="0"/>
        <w:autoSpaceDN w:val="0"/>
        <w:adjustRightInd w:val="0"/>
        <w:spacing w:after="0" w:line="240" w:lineRule="auto"/>
        <w:jc w:val="both"/>
        <w:rPr>
          <w:rFonts w:ascii="Times New Roman" w:hAnsi="Times New Roman"/>
          <w:sz w:val="24"/>
          <w:szCs w:val="24"/>
        </w:rPr>
      </w:pPr>
      <w:r w:rsidRPr="00CD27D8">
        <w:rPr>
          <w:rFonts w:ascii="Times New Roman" w:hAnsi="Times New Roman"/>
          <w:sz w:val="24"/>
          <w:szCs w:val="24"/>
        </w:rPr>
        <w:t>The event is catastrophic.</w:t>
      </w:r>
    </w:p>
    <w:p w:rsidR="00192FE5" w:rsidRPr="00CD27D8" w:rsidRDefault="00192FE5" w:rsidP="00192FE5">
      <w:pPr>
        <w:numPr>
          <w:ilvl w:val="0"/>
          <w:numId w:val="1"/>
        </w:numPr>
        <w:autoSpaceDE w:val="0"/>
        <w:autoSpaceDN w:val="0"/>
        <w:adjustRightInd w:val="0"/>
        <w:spacing w:after="0" w:line="240" w:lineRule="auto"/>
        <w:jc w:val="both"/>
        <w:rPr>
          <w:rFonts w:ascii="Times New Roman" w:hAnsi="Times New Roman"/>
          <w:sz w:val="24"/>
          <w:szCs w:val="24"/>
        </w:rPr>
      </w:pPr>
      <w:r w:rsidRPr="00CD27D8">
        <w:rPr>
          <w:rFonts w:ascii="Times New Roman" w:hAnsi="Times New Roman"/>
          <w:sz w:val="24"/>
          <w:szCs w:val="24"/>
        </w:rPr>
        <w:t>Nothing can be done to prevent the event.</w:t>
      </w:r>
    </w:p>
    <w:p w:rsidR="00192FE5" w:rsidRDefault="00192FE5" w:rsidP="00192FE5">
      <w:pPr>
        <w:numPr>
          <w:ilvl w:val="0"/>
          <w:numId w:val="1"/>
        </w:numPr>
        <w:autoSpaceDE w:val="0"/>
        <w:autoSpaceDN w:val="0"/>
        <w:adjustRightInd w:val="0"/>
        <w:spacing w:after="0" w:line="240" w:lineRule="auto"/>
        <w:jc w:val="both"/>
        <w:rPr>
          <w:rFonts w:ascii="Times New Roman" w:hAnsi="Times New Roman"/>
          <w:sz w:val="24"/>
          <w:szCs w:val="24"/>
        </w:rPr>
      </w:pPr>
      <w:r w:rsidRPr="00CD27D8">
        <w:rPr>
          <w:rFonts w:ascii="Times New Roman" w:hAnsi="Times New Roman"/>
          <w:sz w:val="24"/>
          <w:szCs w:val="24"/>
        </w:rPr>
        <w:t>The event is deadly.</w:t>
      </w:r>
    </w:p>
    <w:p w:rsidR="00192FE5" w:rsidRPr="00E00E34" w:rsidRDefault="00192FE5" w:rsidP="00192FE5">
      <w:pPr>
        <w:autoSpaceDE w:val="0"/>
        <w:autoSpaceDN w:val="0"/>
        <w:adjustRightInd w:val="0"/>
        <w:spacing w:after="0" w:line="240" w:lineRule="auto"/>
        <w:ind w:left="720"/>
        <w:jc w:val="both"/>
        <w:rPr>
          <w:rFonts w:ascii="Times New Roman" w:hAnsi="Times New Roman"/>
          <w:sz w:val="24"/>
          <w:szCs w:val="24"/>
        </w:rPr>
      </w:pPr>
      <w:r w:rsidRPr="00E00E34">
        <w:rPr>
          <w:rFonts w:ascii="Times New Roman" w:hAnsi="Times New Roman"/>
          <w:sz w:val="24"/>
          <w:szCs w:val="24"/>
        </w:rPr>
        <w:t>Combining the results of their secondary data (see Exhibits AHA-1, AHA-2, and AHA-3) with their new insights on risk, C-E’s AHA team concluded the following often faulty perceptions existed:</w:t>
      </w:r>
    </w:p>
    <w:p w:rsidR="00192FE5" w:rsidRPr="00CD27D8" w:rsidRDefault="00192FE5" w:rsidP="00192FE5">
      <w:pPr>
        <w:numPr>
          <w:ilvl w:val="0"/>
          <w:numId w:val="1"/>
        </w:numPr>
        <w:autoSpaceDE w:val="0"/>
        <w:autoSpaceDN w:val="0"/>
        <w:adjustRightInd w:val="0"/>
        <w:spacing w:after="0" w:line="240" w:lineRule="auto"/>
        <w:jc w:val="both"/>
        <w:rPr>
          <w:rFonts w:ascii="Times New Roman" w:hAnsi="Times New Roman"/>
          <w:sz w:val="24"/>
          <w:szCs w:val="24"/>
        </w:rPr>
      </w:pPr>
      <w:r w:rsidRPr="00CD27D8">
        <w:rPr>
          <w:rFonts w:ascii="Times New Roman" w:hAnsi="Times New Roman"/>
          <w:sz w:val="24"/>
          <w:szCs w:val="24"/>
        </w:rPr>
        <w:t>Heart disease is not as risky as other diseases.</w:t>
      </w:r>
    </w:p>
    <w:p w:rsidR="00192FE5" w:rsidRPr="00CD27D8" w:rsidRDefault="00192FE5" w:rsidP="00192FE5">
      <w:pPr>
        <w:numPr>
          <w:ilvl w:val="0"/>
          <w:numId w:val="1"/>
        </w:numPr>
        <w:autoSpaceDE w:val="0"/>
        <w:autoSpaceDN w:val="0"/>
        <w:adjustRightInd w:val="0"/>
        <w:spacing w:after="0" w:line="240" w:lineRule="auto"/>
        <w:jc w:val="both"/>
        <w:rPr>
          <w:rFonts w:ascii="Times New Roman" w:hAnsi="Times New Roman"/>
          <w:sz w:val="24"/>
          <w:szCs w:val="24"/>
        </w:rPr>
      </w:pPr>
      <w:r w:rsidRPr="00CD27D8">
        <w:rPr>
          <w:rFonts w:ascii="Times New Roman" w:hAnsi="Times New Roman"/>
          <w:sz w:val="24"/>
          <w:szCs w:val="24"/>
        </w:rPr>
        <w:t>Heart disease is not as deadly as cancer.</w:t>
      </w:r>
    </w:p>
    <w:p w:rsidR="00192FE5" w:rsidRPr="00CD27D8" w:rsidRDefault="00192FE5" w:rsidP="00192FE5">
      <w:pPr>
        <w:numPr>
          <w:ilvl w:val="0"/>
          <w:numId w:val="1"/>
        </w:numPr>
        <w:autoSpaceDE w:val="0"/>
        <w:autoSpaceDN w:val="0"/>
        <w:adjustRightInd w:val="0"/>
        <w:spacing w:after="0" w:line="240" w:lineRule="auto"/>
        <w:jc w:val="both"/>
        <w:rPr>
          <w:rFonts w:ascii="Times New Roman" w:hAnsi="Times New Roman"/>
          <w:sz w:val="24"/>
          <w:szCs w:val="24"/>
        </w:rPr>
      </w:pPr>
      <w:r w:rsidRPr="00CD27D8">
        <w:rPr>
          <w:rFonts w:ascii="Times New Roman" w:hAnsi="Times New Roman"/>
          <w:sz w:val="24"/>
          <w:szCs w:val="24"/>
        </w:rPr>
        <w:t>Women, especially, perceive themselves at lower risk for heart disease, than</w:t>
      </w:r>
      <w:r>
        <w:rPr>
          <w:rFonts w:ascii="Times New Roman" w:hAnsi="Times New Roman"/>
          <w:sz w:val="24"/>
          <w:szCs w:val="24"/>
        </w:rPr>
        <w:t xml:space="preserve"> </w:t>
      </w:r>
      <w:r w:rsidRPr="00CD27D8">
        <w:rPr>
          <w:rFonts w:ascii="Times New Roman" w:hAnsi="Times New Roman"/>
          <w:sz w:val="24"/>
          <w:szCs w:val="24"/>
        </w:rPr>
        <w:t>for breast cancer.</w:t>
      </w:r>
    </w:p>
    <w:p w:rsidR="00192FE5" w:rsidRPr="00CD27D8" w:rsidRDefault="00192FE5" w:rsidP="00192FE5">
      <w:pPr>
        <w:numPr>
          <w:ilvl w:val="0"/>
          <w:numId w:val="1"/>
        </w:numPr>
        <w:autoSpaceDE w:val="0"/>
        <w:autoSpaceDN w:val="0"/>
        <w:adjustRightInd w:val="0"/>
        <w:spacing w:after="0" w:line="240" w:lineRule="auto"/>
        <w:jc w:val="both"/>
        <w:rPr>
          <w:rFonts w:ascii="Times New Roman" w:hAnsi="Times New Roman"/>
          <w:sz w:val="24"/>
          <w:szCs w:val="24"/>
        </w:rPr>
      </w:pPr>
      <w:r w:rsidRPr="00CD27D8">
        <w:rPr>
          <w:rFonts w:ascii="Times New Roman" w:hAnsi="Times New Roman"/>
          <w:sz w:val="24"/>
          <w:szCs w:val="24"/>
        </w:rPr>
        <w:t>Men are more sensitive to heart disease, seeing it as their disease.</w:t>
      </w:r>
    </w:p>
    <w:p w:rsidR="00192FE5" w:rsidRPr="00CD27D8" w:rsidRDefault="00192FE5" w:rsidP="00192FE5">
      <w:pPr>
        <w:numPr>
          <w:ilvl w:val="0"/>
          <w:numId w:val="1"/>
        </w:numPr>
        <w:autoSpaceDE w:val="0"/>
        <w:autoSpaceDN w:val="0"/>
        <w:adjustRightInd w:val="0"/>
        <w:spacing w:after="0" w:line="240" w:lineRule="auto"/>
        <w:jc w:val="both"/>
        <w:rPr>
          <w:rFonts w:ascii="Times New Roman" w:hAnsi="Times New Roman"/>
          <w:sz w:val="24"/>
          <w:szCs w:val="24"/>
        </w:rPr>
      </w:pPr>
      <w:r w:rsidRPr="00CD27D8">
        <w:rPr>
          <w:rFonts w:ascii="Times New Roman" w:hAnsi="Times New Roman"/>
          <w:sz w:val="24"/>
          <w:szCs w:val="24"/>
        </w:rPr>
        <w:lastRenderedPageBreak/>
        <w:t>People do not know what the American Heart Association actually does.</w:t>
      </w:r>
    </w:p>
    <w:p w:rsidR="00192FE5" w:rsidRPr="00CD27D8" w:rsidRDefault="00192FE5" w:rsidP="00192FE5">
      <w:pPr>
        <w:autoSpaceDE w:val="0"/>
        <w:autoSpaceDN w:val="0"/>
        <w:adjustRightInd w:val="0"/>
        <w:spacing w:after="0" w:line="240" w:lineRule="auto"/>
        <w:jc w:val="both"/>
        <w:rPr>
          <w:rFonts w:ascii="Times New Roman" w:hAnsi="Times New Roman"/>
          <w:sz w:val="24"/>
          <w:szCs w:val="24"/>
        </w:rPr>
      </w:pPr>
      <w:r w:rsidRPr="00CD27D8">
        <w:rPr>
          <w:rFonts w:ascii="Times New Roman" w:hAnsi="Times New Roman"/>
          <w:sz w:val="24"/>
          <w:szCs w:val="24"/>
        </w:rPr>
        <w:t>“Giving credit where it’s due,” confided Mitchell, “The American Cancer Society has</w:t>
      </w:r>
      <w:r>
        <w:rPr>
          <w:rFonts w:ascii="Times New Roman" w:hAnsi="Times New Roman"/>
          <w:sz w:val="24"/>
          <w:szCs w:val="24"/>
        </w:rPr>
        <w:t xml:space="preserve"> </w:t>
      </w:r>
      <w:r w:rsidRPr="00CD27D8">
        <w:rPr>
          <w:rFonts w:ascii="Times New Roman" w:hAnsi="Times New Roman"/>
          <w:sz w:val="24"/>
          <w:szCs w:val="24"/>
        </w:rPr>
        <w:t>done an exceptional job of clarifying their mission. The American Cancer Society is</w:t>
      </w:r>
      <w:r>
        <w:rPr>
          <w:rFonts w:ascii="Times New Roman" w:hAnsi="Times New Roman"/>
          <w:sz w:val="24"/>
          <w:szCs w:val="24"/>
        </w:rPr>
        <w:t xml:space="preserve"> </w:t>
      </w:r>
      <w:r w:rsidRPr="00CD27D8">
        <w:rPr>
          <w:rFonts w:ascii="Times New Roman" w:hAnsi="Times New Roman"/>
          <w:sz w:val="24"/>
          <w:szCs w:val="24"/>
        </w:rPr>
        <w:t>focused on finding the silver bullet—cure for cancer. Not as many people understood that</w:t>
      </w:r>
      <w:r>
        <w:rPr>
          <w:rFonts w:ascii="Times New Roman" w:hAnsi="Times New Roman"/>
          <w:sz w:val="24"/>
          <w:szCs w:val="24"/>
        </w:rPr>
        <w:t xml:space="preserve"> </w:t>
      </w:r>
      <w:r w:rsidRPr="00CD27D8">
        <w:rPr>
          <w:rFonts w:ascii="Times New Roman" w:hAnsi="Times New Roman"/>
          <w:sz w:val="24"/>
          <w:szCs w:val="24"/>
        </w:rPr>
        <w:t>the American Heart Association is foremost a research organization.” The fact that all that</w:t>
      </w:r>
      <w:r>
        <w:rPr>
          <w:rFonts w:ascii="Times New Roman" w:hAnsi="Times New Roman"/>
          <w:sz w:val="24"/>
          <w:szCs w:val="24"/>
        </w:rPr>
        <w:t xml:space="preserve"> </w:t>
      </w:r>
      <w:r w:rsidRPr="00CD27D8">
        <w:rPr>
          <w:rFonts w:ascii="Times New Roman" w:hAnsi="Times New Roman"/>
          <w:sz w:val="24"/>
          <w:szCs w:val="24"/>
        </w:rPr>
        <w:t>research has led to significant advances in treatment for heart disease—open heart surgery</w:t>
      </w:r>
      <w:r>
        <w:rPr>
          <w:rFonts w:ascii="Times New Roman" w:hAnsi="Times New Roman"/>
          <w:sz w:val="24"/>
          <w:szCs w:val="24"/>
        </w:rPr>
        <w:t xml:space="preserve"> </w:t>
      </w:r>
      <w:r w:rsidRPr="00CD27D8">
        <w:rPr>
          <w:rFonts w:ascii="Times New Roman" w:hAnsi="Times New Roman"/>
          <w:sz w:val="24"/>
          <w:szCs w:val="24"/>
        </w:rPr>
        <w:t>that now often keeps a person in the hospital less than a week, arterial surgery (stint</w:t>
      </w:r>
      <w:r>
        <w:rPr>
          <w:rFonts w:ascii="Times New Roman" w:hAnsi="Times New Roman"/>
          <w:sz w:val="24"/>
          <w:szCs w:val="24"/>
        </w:rPr>
        <w:t xml:space="preserve"> </w:t>
      </w:r>
      <w:r w:rsidRPr="00CD27D8">
        <w:rPr>
          <w:rFonts w:ascii="Times New Roman" w:hAnsi="Times New Roman"/>
          <w:sz w:val="24"/>
          <w:szCs w:val="24"/>
        </w:rPr>
        <w:t>implants and angioplasty) which has patients returning to everyday activities in less than a</w:t>
      </w:r>
      <w:r>
        <w:rPr>
          <w:rFonts w:ascii="Times New Roman" w:hAnsi="Times New Roman"/>
          <w:sz w:val="24"/>
          <w:szCs w:val="24"/>
        </w:rPr>
        <w:t xml:space="preserve"> </w:t>
      </w:r>
      <w:r w:rsidRPr="00CD27D8">
        <w:rPr>
          <w:rFonts w:ascii="Times New Roman" w:hAnsi="Times New Roman"/>
          <w:sz w:val="24"/>
          <w:szCs w:val="24"/>
        </w:rPr>
        <w:t xml:space="preserve">week, drugs that </w:t>
      </w:r>
      <w:proofErr w:type="spellStart"/>
      <w:r w:rsidRPr="00CD27D8">
        <w:rPr>
          <w:rFonts w:ascii="Times New Roman" w:hAnsi="Times New Roman"/>
          <w:sz w:val="24"/>
          <w:szCs w:val="24"/>
        </w:rPr>
        <w:t>unclot</w:t>
      </w:r>
      <w:proofErr w:type="spellEnd"/>
      <w:r w:rsidRPr="00CD27D8">
        <w:rPr>
          <w:rFonts w:ascii="Times New Roman" w:hAnsi="Times New Roman"/>
          <w:sz w:val="24"/>
          <w:szCs w:val="24"/>
        </w:rPr>
        <w:t xml:space="preserve"> arteries—merely reinforces that heart disease should be lower on</w:t>
      </w:r>
      <w:r>
        <w:rPr>
          <w:rFonts w:ascii="Times New Roman" w:hAnsi="Times New Roman"/>
          <w:sz w:val="24"/>
          <w:szCs w:val="24"/>
        </w:rPr>
        <w:t xml:space="preserve"> </w:t>
      </w:r>
      <w:r w:rsidRPr="00CD27D8">
        <w:rPr>
          <w:rFonts w:ascii="Times New Roman" w:hAnsi="Times New Roman"/>
          <w:sz w:val="24"/>
          <w:szCs w:val="24"/>
        </w:rPr>
        <w:t>people’s risk scale. “What we found is that people didn’t have the correct facts about</w:t>
      </w:r>
      <w:r>
        <w:rPr>
          <w:rFonts w:ascii="Times New Roman" w:hAnsi="Times New Roman"/>
          <w:sz w:val="24"/>
          <w:szCs w:val="24"/>
        </w:rPr>
        <w:t xml:space="preserve"> </w:t>
      </w:r>
      <w:r w:rsidRPr="00CD27D8">
        <w:rPr>
          <w:rFonts w:ascii="Times New Roman" w:hAnsi="Times New Roman"/>
          <w:sz w:val="24"/>
          <w:szCs w:val="24"/>
        </w:rPr>
        <w:t>heart disease,”9 concluded Mitchell. “The media contribute to the problem by focusing on</w:t>
      </w:r>
      <w:r>
        <w:rPr>
          <w:rFonts w:ascii="Times New Roman" w:hAnsi="Times New Roman"/>
          <w:sz w:val="24"/>
          <w:szCs w:val="24"/>
        </w:rPr>
        <w:t xml:space="preserve"> </w:t>
      </w:r>
      <w:r w:rsidRPr="00CD27D8">
        <w:rPr>
          <w:rFonts w:ascii="Times New Roman" w:hAnsi="Times New Roman"/>
          <w:sz w:val="24"/>
          <w:szCs w:val="24"/>
        </w:rPr>
        <w:t xml:space="preserve">the ‘disease </w:t>
      </w:r>
      <w:proofErr w:type="spellStart"/>
      <w:r w:rsidRPr="00CD27D8">
        <w:rPr>
          <w:rFonts w:ascii="Times New Roman" w:hAnsi="Times New Roman"/>
          <w:sz w:val="24"/>
          <w:szCs w:val="24"/>
        </w:rPr>
        <w:t>d’jour</w:t>
      </w:r>
      <w:proofErr w:type="spellEnd"/>
      <w:r w:rsidRPr="00CD27D8">
        <w:rPr>
          <w:rFonts w:ascii="Times New Roman" w:hAnsi="Times New Roman"/>
          <w:sz w:val="24"/>
          <w:szCs w:val="24"/>
        </w:rPr>
        <w:t xml:space="preserve">.’ This week it’s </w:t>
      </w:r>
      <w:smartTag w:uri="urn:schemas-microsoft-com:office:smarttags" w:element="place">
        <w:r w:rsidRPr="00CD27D8">
          <w:rPr>
            <w:rFonts w:ascii="Times New Roman" w:hAnsi="Times New Roman"/>
            <w:sz w:val="24"/>
            <w:szCs w:val="24"/>
          </w:rPr>
          <w:t>West Nile</w:t>
        </w:r>
      </w:smartTag>
      <w:r w:rsidRPr="00CD27D8">
        <w:rPr>
          <w:rFonts w:ascii="Times New Roman" w:hAnsi="Times New Roman"/>
          <w:sz w:val="24"/>
          <w:szCs w:val="24"/>
        </w:rPr>
        <w:t>; next week it will be something else. Heart</w:t>
      </w:r>
      <w:r>
        <w:rPr>
          <w:rFonts w:ascii="Times New Roman" w:hAnsi="Times New Roman"/>
          <w:sz w:val="24"/>
          <w:szCs w:val="24"/>
        </w:rPr>
        <w:t xml:space="preserve"> </w:t>
      </w:r>
      <w:r w:rsidRPr="00CD27D8">
        <w:rPr>
          <w:rFonts w:ascii="Times New Roman" w:hAnsi="Times New Roman"/>
          <w:sz w:val="24"/>
          <w:szCs w:val="24"/>
        </w:rPr>
        <w:t>disease is pervasive, but it isn’t new. So, we knew any campaign would need to help</w:t>
      </w:r>
      <w:r>
        <w:rPr>
          <w:rFonts w:ascii="Times New Roman" w:hAnsi="Times New Roman"/>
          <w:sz w:val="24"/>
          <w:szCs w:val="24"/>
        </w:rPr>
        <w:t xml:space="preserve"> </w:t>
      </w:r>
      <w:r w:rsidRPr="00CD27D8">
        <w:rPr>
          <w:rFonts w:ascii="Times New Roman" w:hAnsi="Times New Roman"/>
          <w:sz w:val="24"/>
          <w:szCs w:val="24"/>
        </w:rPr>
        <w:t>people understand the true risk of heart disease and what the American Heart Association</w:t>
      </w:r>
      <w:r>
        <w:rPr>
          <w:rFonts w:ascii="Times New Roman" w:hAnsi="Times New Roman"/>
          <w:sz w:val="24"/>
          <w:szCs w:val="24"/>
        </w:rPr>
        <w:t xml:space="preserve"> </w:t>
      </w:r>
      <w:r w:rsidRPr="00CD27D8">
        <w:rPr>
          <w:rFonts w:ascii="Times New Roman" w:hAnsi="Times New Roman"/>
          <w:sz w:val="24"/>
          <w:szCs w:val="24"/>
        </w:rPr>
        <w:t>really does.”</w:t>
      </w:r>
      <w:r>
        <w:rPr>
          <w:rFonts w:ascii="Times New Roman" w:hAnsi="Times New Roman"/>
          <w:sz w:val="24"/>
          <w:szCs w:val="24"/>
        </w:rPr>
        <w:t xml:space="preserve"> </w:t>
      </w:r>
      <w:r w:rsidRPr="00CD27D8">
        <w:rPr>
          <w:rFonts w:ascii="Times New Roman" w:hAnsi="Times New Roman"/>
          <w:sz w:val="24"/>
          <w:szCs w:val="24"/>
        </w:rPr>
        <w:t>In preparing to sell itself as the best agency that the AHA could hire, Campbell-Ewald crafted multiple creative approaches that both elevated heart disease and stroke to</w:t>
      </w:r>
      <w:r>
        <w:rPr>
          <w:rFonts w:ascii="Times New Roman" w:hAnsi="Times New Roman"/>
          <w:sz w:val="24"/>
          <w:szCs w:val="24"/>
        </w:rPr>
        <w:t xml:space="preserve"> </w:t>
      </w:r>
      <w:r w:rsidRPr="00CD27D8">
        <w:rPr>
          <w:rFonts w:ascii="Times New Roman" w:hAnsi="Times New Roman"/>
          <w:sz w:val="24"/>
          <w:szCs w:val="24"/>
        </w:rPr>
        <w:t>their appropriate risk levels and clarified AHA’s role in addressing heart disease.</w:t>
      </w:r>
      <w:r>
        <w:rPr>
          <w:rFonts w:ascii="Times New Roman" w:hAnsi="Times New Roman"/>
          <w:sz w:val="24"/>
          <w:szCs w:val="24"/>
        </w:rPr>
        <w:t xml:space="preserve"> </w:t>
      </w:r>
      <w:r w:rsidRPr="00CD27D8">
        <w:rPr>
          <w:rFonts w:ascii="Times New Roman" w:hAnsi="Times New Roman"/>
          <w:sz w:val="24"/>
          <w:szCs w:val="24"/>
        </w:rPr>
        <w:t>Campbell-Ewald conducted four focus groups to assess audience reaction to the</w:t>
      </w:r>
      <w:r>
        <w:rPr>
          <w:rFonts w:ascii="Times New Roman" w:hAnsi="Times New Roman"/>
          <w:sz w:val="24"/>
          <w:szCs w:val="24"/>
        </w:rPr>
        <w:t xml:space="preserve"> </w:t>
      </w:r>
      <w:r w:rsidRPr="00CD27D8">
        <w:rPr>
          <w:rFonts w:ascii="Times New Roman" w:hAnsi="Times New Roman"/>
          <w:sz w:val="24"/>
          <w:szCs w:val="24"/>
        </w:rPr>
        <w:t>different campaign approaches, two involving older adults and two with younger</w:t>
      </w:r>
      <w:r>
        <w:rPr>
          <w:rFonts w:ascii="Times New Roman" w:hAnsi="Times New Roman"/>
          <w:sz w:val="24"/>
          <w:szCs w:val="24"/>
        </w:rPr>
        <w:t xml:space="preserve"> </w:t>
      </w:r>
      <w:r w:rsidRPr="00CD27D8">
        <w:rPr>
          <w:rFonts w:ascii="Times New Roman" w:hAnsi="Times New Roman"/>
          <w:sz w:val="24"/>
          <w:szCs w:val="24"/>
        </w:rPr>
        <w:t>adults. All groups included both men and women. The focus groups confirmed the</w:t>
      </w:r>
      <w:r>
        <w:rPr>
          <w:rFonts w:ascii="Times New Roman" w:hAnsi="Times New Roman"/>
          <w:sz w:val="24"/>
          <w:szCs w:val="24"/>
        </w:rPr>
        <w:t xml:space="preserve"> </w:t>
      </w:r>
      <w:r w:rsidRPr="00CD27D8">
        <w:rPr>
          <w:rFonts w:ascii="Times New Roman" w:hAnsi="Times New Roman"/>
          <w:sz w:val="24"/>
          <w:szCs w:val="24"/>
        </w:rPr>
        <w:t>perceptions drawn from secondary research and the risk assessment, and they</w:t>
      </w:r>
      <w:r>
        <w:rPr>
          <w:rFonts w:ascii="Times New Roman" w:hAnsi="Times New Roman"/>
          <w:sz w:val="24"/>
          <w:szCs w:val="24"/>
        </w:rPr>
        <w:t xml:space="preserve"> </w:t>
      </w:r>
      <w:r w:rsidRPr="00CD27D8">
        <w:rPr>
          <w:rFonts w:ascii="Times New Roman" w:hAnsi="Times New Roman"/>
          <w:sz w:val="24"/>
          <w:szCs w:val="24"/>
        </w:rPr>
        <w:t>also indicated that any of the campaign approaches could work to achieve the</w:t>
      </w:r>
      <w:r>
        <w:rPr>
          <w:rFonts w:ascii="Times New Roman" w:hAnsi="Times New Roman"/>
          <w:sz w:val="24"/>
          <w:szCs w:val="24"/>
        </w:rPr>
        <w:t xml:space="preserve"> </w:t>
      </w:r>
      <w:r w:rsidRPr="00CD27D8">
        <w:rPr>
          <w:rFonts w:ascii="Times New Roman" w:hAnsi="Times New Roman"/>
          <w:sz w:val="24"/>
          <w:szCs w:val="24"/>
        </w:rPr>
        <w:t>campaign’s goals.</w:t>
      </w:r>
      <w:r>
        <w:rPr>
          <w:rFonts w:ascii="Times New Roman" w:hAnsi="Times New Roman"/>
          <w:sz w:val="24"/>
          <w:szCs w:val="24"/>
        </w:rPr>
        <w:t xml:space="preserve"> </w:t>
      </w:r>
      <w:r w:rsidRPr="00CD27D8">
        <w:rPr>
          <w:rFonts w:ascii="Times New Roman" w:hAnsi="Times New Roman"/>
          <w:sz w:val="24"/>
          <w:szCs w:val="24"/>
        </w:rPr>
        <w:t>Armed with its research-driven creative campaigns, Campbell-Ewald</w:t>
      </w:r>
      <w:r>
        <w:rPr>
          <w:rFonts w:ascii="Times New Roman" w:hAnsi="Times New Roman"/>
          <w:sz w:val="24"/>
          <w:szCs w:val="24"/>
        </w:rPr>
        <w:t xml:space="preserve"> </w:t>
      </w:r>
      <w:r w:rsidRPr="00CD27D8">
        <w:rPr>
          <w:rFonts w:ascii="Times New Roman" w:hAnsi="Times New Roman"/>
          <w:sz w:val="24"/>
          <w:szCs w:val="24"/>
        </w:rPr>
        <w:t>presented its pitch and won the American Heart Association account. “All of the</w:t>
      </w:r>
      <w:r>
        <w:rPr>
          <w:rFonts w:ascii="Times New Roman" w:hAnsi="Times New Roman"/>
          <w:sz w:val="24"/>
          <w:szCs w:val="24"/>
        </w:rPr>
        <w:t xml:space="preserve"> </w:t>
      </w:r>
      <w:r w:rsidRPr="00CD27D8">
        <w:rPr>
          <w:rFonts w:ascii="Times New Roman" w:hAnsi="Times New Roman"/>
          <w:sz w:val="24"/>
          <w:szCs w:val="24"/>
        </w:rPr>
        <w:t>agencies were highly capable of doing the work and had creative ideas,” shared</w:t>
      </w:r>
      <w:r>
        <w:rPr>
          <w:rFonts w:ascii="Times New Roman" w:hAnsi="Times New Roman"/>
          <w:sz w:val="24"/>
          <w:szCs w:val="24"/>
        </w:rPr>
        <w:t xml:space="preserve"> </w:t>
      </w:r>
      <w:r w:rsidRPr="00CD27D8">
        <w:rPr>
          <w:rFonts w:ascii="Times New Roman" w:hAnsi="Times New Roman"/>
          <w:sz w:val="24"/>
          <w:szCs w:val="24"/>
        </w:rPr>
        <w:t>AHA’s director of advertising Julie Grabarkewitz.10 Campbell-Ewald took a</w:t>
      </w:r>
      <w:r>
        <w:rPr>
          <w:rFonts w:ascii="Times New Roman" w:hAnsi="Times New Roman"/>
          <w:sz w:val="24"/>
          <w:szCs w:val="24"/>
        </w:rPr>
        <w:t xml:space="preserve"> </w:t>
      </w:r>
      <w:r w:rsidRPr="00CD27D8">
        <w:rPr>
          <w:rFonts w:ascii="Times New Roman" w:hAnsi="Times New Roman"/>
          <w:sz w:val="24"/>
          <w:szCs w:val="24"/>
        </w:rPr>
        <w:t>different approach.” C-E centered its proposal on an “it’s personal” theme. In</w:t>
      </w:r>
      <w:r>
        <w:rPr>
          <w:rFonts w:ascii="Times New Roman" w:hAnsi="Times New Roman"/>
          <w:sz w:val="24"/>
          <w:szCs w:val="24"/>
        </w:rPr>
        <w:t xml:space="preserve"> </w:t>
      </w:r>
      <w:r w:rsidRPr="00CD27D8">
        <w:rPr>
          <w:rFonts w:ascii="Times New Roman" w:hAnsi="Times New Roman"/>
          <w:sz w:val="24"/>
          <w:szCs w:val="24"/>
        </w:rPr>
        <w:t>some instances team members used their own personal stories about their connection</w:t>
      </w:r>
      <w:r>
        <w:rPr>
          <w:rFonts w:ascii="Times New Roman" w:hAnsi="Times New Roman"/>
          <w:sz w:val="24"/>
          <w:szCs w:val="24"/>
        </w:rPr>
        <w:t xml:space="preserve"> </w:t>
      </w:r>
      <w:r w:rsidRPr="00CD27D8">
        <w:rPr>
          <w:rFonts w:ascii="Times New Roman" w:hAnsi="Times New Roman"/>
          <w:sz w:val="24"/>
          <w:szCs w:val="24"/>
        </w:rPr>
        <w:t>with heart disease and stroke. “C-E has a history of non-profit involvement,</w:t>
      </w:r>
      <w:r>
        <w:rPr>
          <w:rFonts w:ascii="Times New Roman" w:hAnsi="Times New Roman"/>
          <w:sz w:val="24"/>
          <w:szCs w:val="24"/>
        </w:rPr>
        <w:t xml:space="preserve"> </w:t>
      </w:r>
      <w:r w:rsidRPr="00CD27D8">
        <w:rPr>
          <w:rFonts w:ascii="Times New Roman" w:hAnsi="Times New Roman"/>
          <w:sz w:val="24"/>
          <w:szCs w:val="24"/>
        </w:rPr>
        <w:t>including donations. They wanted to be involved; their fee matched their</w:t>
      </w:r>
      <w:r>
        <w:rPr>
          <w:rFonts w:ascii="Times New Roman" w:hAnsi="Times New Roman"/>
          <w:sz w:val="24"/>
          <w:szCs w:val="24"/>
        </w:rPr>
        <w:t xml:space="preserve"> </w:t>
      </w:r>
      <w:r w:rsidRPr="00CD27D8">
        <w:rPr>
          <w:rFonts w:ascii="Times New Roman" w:hAnsi="Times New Roman"/>
          <w:sz w:val="24"/>
          <w:szCs w:val="24"/>
        </w:rPr>
        <w:t>commitment.”</w:t>
      </w:r>
      <w:r>
        <w:rPr>
          <w:rFonts w:ascii="Times New Roman" w:hAnsi="Times New Roman"/>
          <w:sz w:val="24"/>
          <w:szCs w:val="24"/>
        </w:rPr>
        <w:t xml:space="preserve"> </w:t>
      </w:r>
      <w:r w:rsidRPr="00CD27D8">
        <w:rPr>
          <w:rFonts w:ascii="Times New Roman" w:hAnsi="Times New Roman"/>
          <w:sz w:val="24"/>
          <w:szCs w:val="24"/>
        </w:rPr>
        <w:t>Once chosen, Campbell-Ewald hired Diagnostic Research to pretest its</w:t>
      </w:r>
      <w:r>
        <w:rPr>
          <w:rFonts w:ascii="Times New Roman" w:hAnsi="Times New Roman"/>
          <w:sz w:val="24"/>
          <w:szCs w:val="24"/>
        </w:rPr>
        <w:t xml:space="preserve"> </w:t>
      </w:r>
      <w:r w:rsidRPr="00CD27D8">
        <w:rPr>
          <w:rFonts w:ascii="Times New Roman" w:hAnsi="Times New Roman"/>
          <w:sz w:val="24"/>
          <w:szCs w:val="24"/>
        </w:rPr>
        <w:t>various creative approaches. In mall settings participants were recruited to screen</w:t>
      </w:r>
      <w:r>
        <w:rPr>
          <w:rFonts w:ascii="Times New Roman" w:hAnsi="Times New Roman"/>
          <w:sz w:val="24"/>
          <w:szCs w:val="24"/>
        </w:rPr>
        <w:t xml:space="preserve"> </w:t>
      </w:r>
      <w:r w:rsidRPr="00CD27D8">
        <w:rPr>
          <w:rFonts w:ascii="Times New Roman" w:hAnsi="Times New Roman"/>
          <w:sz w:val="24"/>
          <w:szCs w:val="24"/>
        </w:rPr>
        <w:t xml:space="preserve">an </w:t>
      </w:r>
      <w:proofErr w:type="spellStart"/>
      <w:r w:rsidRPr="00CD27D8">
        <w:rPr>
          <w:rFonts w:ascii="Times New Roman" w:hAnsi="Times New Roman"/>
          <w:sz w:val="24"/>
          <w:szCs w:val="24"/>
        </w:rPr>
        <w:t>animatic</w:t>
      </w:r>
      <w:proofErr w:type="spellEnd"/>
      <w:r w:rsidRPr="00CD27D8">
        <w:rPr>
          <w:rFonts w:ascii="Times New Roman" w:hAnsi="Times New Roman"/>
          <w:sz w:val="24"/>
          <w:szCs w:val="24"/>
        </w:rPr>
        <w:t xml:space="preserve"> or a video of each approach. An </w:t>
      </w:r>
      <w:proofErr w:type="spellStart"/>
      <w:r w:rsidRPr="00CD27D8">
        <w:rPr>
          <w:rFonts w:ascii="Times New Roman" w:hAnsi="Times New Roman"/>
          <w:i/>
          <w:iCs/>
          <w:sz w:val="24"/>
          <w:szCs w:val="24"/>
        </w:rPr>
        <w:t>animatic</w:t>
      </w:r>
      <w:proofErr w:type="spellEnd"/>
      <w:r w:rsidRPr="00CD27D8">
        <w:rPr>
          <w:rFonts w:ascii="Times New Roman" w:hAnsi="Times New Roman"/>
          <w:i/>
          <w:iCs/>
          <w:sz w:val="24"/>
          <w:szCs w:val="24"/>
        </w:rPr>
        <w:t xml:space="preserve"> </w:t>
      </w:r>
      <w:r w:rsidRPr="00CD27D8">
        <w:rPr>
          <w:rFonts w:ascii="Times New Roman" w:hAnsi="Times New Roman"/>
          <w:sz w:val="24"/>
          <w:szCs w:val="24"/>
        </w:rPr>
        <w:t>is a commercial facsimile</w:t>
      </w:r>
      <w:r>
        <w:rPr>
          <w:rFonts w:ascii="Times New Roman" w:hAnsi="Times New Roman"/>
          <w:sz w:val="24"/>
          <w:szCs w:val="24"/>
        </w:rPr>
        <w:t xml:space="preserve"> </w:t>
      </w:r>
      <w:r w:rsidRPr="00CD27D8">
        <w:rPr>
          <w:rFonts w:ascii="Times New Roman" w:hAnsi="Times New Roman"/>
          <w:sz w:val="24"/>
          <w:szCs w:val="24"/>
        </w:rPr>
        <w:t>usually made from art or computer-generated art and then sequenced much like a</w:t>
      </w:r>
      <w:r>
        <w:rPr>
          <w:rFonts w:ascii="Times New Roman" w:hAnsi="Times New Roman"/>
          <w:sz w:val="24"/>
          <w:szCs w:val="24"/>
        </w:rPr>
        <w:t xml:space="preserve"> </w:t>
      </w:r>
      <w:r w:rsidRPr="00CD27D8">
        <w:rPr>
          <w:rFonts w:ascii="Times New Roman" w:hAnsi="Times New Roman"/>
          <w:sz w:val="24"/>
          <w:szCs w:val="24"/>
        </w:rPr>
        <w:t xml:space="preserve">slide show or a very simplified animated film. The test </w:t>
      </w:r>
      <w:proofErr w:type="spellStart"/>
      <w:r w:rsidRPr="00CD27D8">
        <w:rPr>
          <w:rFonts w:ascii="Times New Roman" w:hAnsi="Times New Roman"/>
          <w:sz w:val="24"/>
          <w:szCs w:val="24"/>
        </w:rPr>
        <w:t>animatic</w:t>
      </w:r>
      <w:proofErr w:type="spellEnd"/>
      <w:r w:rsidRPr="00CD27D8">
        <w:rPr>
          <w:rFonts w:ascii="Times New Roman" w:hAnsi="Times New Roman"/>
          <w:sz w:val="24"/>
          <w:szCs w:val="24"/>
        </w:rPr>
        <w:t xml:space="preserve"> is placed in the</w:t>
      </w:r>
      <w:r>
        <w:rPr>
          <w:rFonts w:ascii="Times New Roman" w:hAnsi="Times New Roman"/>
          <w:sz w:val="24"/>
          <w:szCs w:val="24"/>
        </w:rPr>
        <w:t xml:space="preserve"> </w:t>
      </w:r>
      <w:r w:rsidRPr="00CD27D8">
        <w:rPr>
          <w:rFonts w:ascii="Times New Roman" w:hAnsi="Times New Roman"/>
          <w:sz w:val="24"/>
          <w:szCs w:val="24"/>
        </w:rPr>
        <w:t xml:space="preserve">middle position within a pod of five or six </w:t>
      </w:r>
      <w:proofErr w:type="spellStart"/>
      <w:r w:rsidRPr="00CD27D8">
        <w:rPr>
          <w:rFonts w:ascii="Times New Roman" w:hAnsi="Times New Roman"/>
          <w:sz w:val="24"/>
          <w:szCs w:val="24"/>
        </w:rPr>
        <w:t>animatics</w:t>
      </w:r>
      <w:proofErr w:type="spellEnd"/>
      <w:r w:rsidRPr="00CD27D8">
        <w:rPr>
          <w:rFonts w:ascii="Times New Roman" w:hAnsi="Times New Roman"/>
          <w:sz w:val="24"/>
          <w:szCs w:val="24"/>
        </w:rPr>
        <w:t xml:space="preserve"> for other products, issues, or</w:t>
      </w:r>
      <w:r>
        <w:rPr>
          <w:rFonts w:ascii="Times New Roman" w:hAnsi="Times New Roman"/>
          <w:sz w:val="24"/>
          <w:szCs w:val="24"/>
        </w:rPr>
        <w:t xml:space="preserve"> </w:t>
      </w:r>
      <w:r w:rsidRPr="00CD27D8">
        <w:rPr>
          <w:rFonts w:ascii="Times New Roman" w:hAnsi="Times New Roman"/>
          <w:sz w:val="24"/>
          <w:szCs w:val="24"/>
        </w:rPr>
        <w:t>services. Participants are measured by interview for brand recall and main-idea</w:t>
      </w:r>
      <w:r>
        <w:rPr>
          <w:rFonts w:ascii="Times New Roman" w:hAnsi="Times New Roman"/>
          <w:sz w:val="24"/>
          <w:szCs w:val="24"/>
        </w:rPr>
        <w:t xml:space="preserve"> </w:t>
      </w:r>
      <w:r w:rsidRPr="00CD27D8">
        <w:rPr>
          <w:rFonts w:ascii="Times New Roman" w:hAnsi="Times New Roman"/>
          <w:sz w:val="24"/>
          <w:szCs w:val="24"/>
        </w:rPr>
        <w:t xml:space="preserve">capture after the first exposure to the </w:t>
      </w:r>
      <w:proofErr w:type="spellStart"/>
      <w:r w:rsidRPr="00CD27D8">
        <w:rPr>
          <w:rFonts w:ascii="Times New Roman" w:hAnsi="Times New Roman"/>
          <w:sz w:val="24"/>
          <w:szCs w:val="24"/>
        </w:rPr>
        <w:t>animatic</w:t>
      </w:r>
      <w:proofErr w:type="spellEnd"/>
      <w:r w:rsidRPr="00CD27D8">
        <w:rPr>
          <w:rFonts w:ascii="Times New Roman" w:hAnsi="Times New Roman"/>
          <w:sz w:val="24"/>
          <w:szCs w:val="24"/>
        </w:rPr>
        <w:t xml:space="preserve"> or video. Each of the hypothetical</w:t>
      </w:r>
      <w:r>
        <w:rPr>
          <w:rFonts w:ascii="Times New Roman" w:hAnsi="Times New Roman"/>
          <w:sz w:val="24"/>
          <w:szCs w:val="24"/>
        </w:rPr>
        <w:t xml:space="preserve"> </w:t>
      </w:r>
      <w:r w:rsidRPr="00CD27D8">
        <w:rPr>
          <w:rFonts w:ascii="Times New Roman" w:hAnsi="Times New Roman"/>
          <w:sz w:val="24"/>
          <w:szCs w:val="24"/>
        </w:rPr>
        <w:t>AHA campaigns was tested not only against the other ads in the pod but also</w:t>
      </w:r>
      <w:r>
        <w:rPr>
          <w:rFonts w:ascii="Times New Roman" w:hAnsi="Times New Roman"/>
          <w:sz w:val="24"/>
          <w:szCs w:val="24"/>
        </w:rPr>
        <w:t xml:space="preserve"> </w:t>
      </w:r>
      <w:r w:rsidRPr="00CD27D8">
        <w:rPr>
          <w:rFonts w:ascii="Times New Roman" w:hAnsi="Times New Roman"/>
          <w:sz w:val="24"/>
          <w:szCs w:val="24"/>
        </w:rPr>
        <w:t>against the norm performance for that category of advertising i.e., non-profit). In</w:t>
      </w:r>
      <w:r>
        <w:rPr>
          <w:rFonts w:ascii="Times New Roman" w:hAnsi="Times New Roman"/>
          <w:sz w:val="24"/>
          <w:szCs w:val="24"/>
        </w:rPr>
        <w:t xml:space="preserve"> </w:t>
      </w:r>
      <w:r w:rsidRPr="00CD27D8">
        <w:rPr>
          <w:rFonts w:ascii="Times New Roman" w:hAnsi="Times New Roman"/>
          <w:sz w:val="24"/>
          <w:szCs w:val="24"/>
        </w:rPr>
        <w:t>all, more than 1000 one-on-one interviews were conducted in 17 cities. All three</w:t>
      </w:r>
      <w:r>
        <w:rPr>
          <w:rFonts w:ascii="Times New Roman" w:hAnsi="Times New Roman"/>
          <w:sz w:val="24"/>
          <w:szCs w:val="24"/>
        </w:rPr>
        <w:t xml:space="preserve"> </w:t>
      </w:r>
      <w:r w:rsidRPr="00CD27D8">
        <w:rPr>
          <w:rFonts w:ascii="Times New Roman" w:hAnsi="Times New Roman"/>
          <w:sz w:val="24"/>
          <w:szCs w:val="24"/>
        </w:rPr>
        <w:t>creative approaches performed well and comparably.</w:t>
      </w:r>
      <w:r>
        <w:rPr>
          <w:rFonts w:ascii="Times New Roman" w:hAnsi="Times New Roman"/>
          <w:sz w:val="24"/>
          <w:szCs w:val="24"/>
        </w:rPr>
        <w:t xml:space="preserve"> </w:t>
      </w:r>
      <w:r w:rsidRPr="00CD27D8">
        <w:rPr>
          <w:rFonts w:ascii="Times New Roman" w:hAnsi="Times New Roman"/>
          <w:sz w:val="24"/>
          <w:szCs w:val="24"/>
        </w:rPr>
        <w:t xml:space="preserve">The American Heart Association thought the </w:t>
      </w:r>
      <w:r w:rsidRPr="00CD27D8">
        <w:rPr>
          <w:rFonts w:ascii="Times New Roman" w:hAnsi="Times New Roman"/>
          <w:i/>
          <w:iCs/>
          <w:sz w:val="24"/>
          <w:szCs w:val="24"/>
        </w:rPr>
        <w:t xml:space="preserve">personal stories </w:t>
      </w:r>
      <w:r w:rsidRPr="00CD27D8">
        <w:rPr>
          <w:rFonts w:ascii="Times New Roman" w:hAnsi="Times New Roman"/>
          <w:sz w:val="24"/>
          <w:szCs w:val="24"/>
        </w:rPr>
        <w:t>creative</w:t>
      </w:r>
      <w:r>
        <w:rPr>
          <w:rFonts w:ascii="Times New Roman" w:hAnsi="Times New Roman"/>
          <w:sz w:val="24"/>
          <w:szCs w:val="24"/>
        </w:rPr>
        <w:t xml:space="preserve"> </w:t>
      </w:r>
      <w:r w:rsidRPr="00CD27D8">
        <w:rPr>
          <w:rFonts w:ascii="Times New Roman" w:hAnsi="Times New Roman"/>
          <w:sz w:val="24"/>
          <w:szCs w:val="24"/>
        </w:rPr>
        <w:t>approach offered it the opportunity to reach numerous segments of its target</w:t>
      </w:r>
      <w:r>
        <w:rPr>
          <w:rFonts w:ascii="Times New Roman" w:hAnsi="Times New Roman"/>
          <w:sz w:val="24"/>
          <w:szCs w:val="24"/>
        </w:rPr>
        <w:t xml:space="preserve"> </w:t>
      </w:r>
      <w:r w:rsidRPr="00CD27D8">
        <w:rPr>
          <w:rFonts w:ascii="Times New Roman" w:hAnsi="Times New Roman"/>
          <w:sz w:val="24"/>
          <w:szCs w:val="24"/>
        </w:rPr>
        <w:t>audience: women, parents, African-Americans, Hispanics, those at risk for heart</w:t>
      </w:r>
      <w:r>
        <w:rPr>
          <w:rFonts w:ascii="Times New Roman" w:hAnsi="Times New Roman"/>
          <w:sz w:val="24"/>
          <w:szCs w:val="24"/>
        </w:rPr>
        <w:t xml:space="preserve"> </w:t>
      </w:r>
      <w:r w:rsidRPr="00CD27D8">
        <w:rPr>
          <w:rFonts w:ascii="Times New Roman" w:hAnsi="Times New Roman"/>
          <w:sz w:val="24"/>
          <w:szCs w:val="24"/>
        </w:rPr>
        <w:t xml:space="preserve">attack, and those at risk for </w:t>
      </w:r>
      <w:proofErr w:type="spellStart"/>
      <w:r w:rsidRPr="00CD27D8">
        <w:rPr>
          <w:rFonts w:ascii="Times New Roman" w:hAnsi="Times New Roman"/>
          <w:sz w:val="24"/>
          <w:szCs w:val="24"/>
        </w:rPr>
        <w:t>stoke</w:t>
      </w:r>
      <w:proofErr w:type="spellEnd"/>
      <w:r w:rsidRPr="00CD27D8">
        <w:rPr>
          <w:rFonts w:ascii="Times New Roman" w:hAnsi="Times New Roman"/>
          <w:sz w:val="24"/>
          <w:szCs w:val="24"/>
        </w:rPr>
        <w:t>. “We really wanted a customer-centric approach,</w:t>
      </w:r>
      <w:r>
        <w:rPr>
          <w:rFonts w:ascii="Times New Roman" w:hAnsi="Times New Roman"/>
          <w:sz w:val="24"/>
          <w:szCs w:val="24"/>
        </w:rPr>
        <w:t xml:space="preserve"> </w:t>
      </w:r>
      <w:r w:rsidRPr="00CD27D8">
        <w:rPr>
          <w:rFonts w:ascii="Times New Roman" w:hAnsi="Times New Roman"/>
          <w:sz w:val="24"/>
          <w:szCs w:val="24"/>
        </w:rPr>
        <w:t>something that wasn’t about us but about the audience—</w:t>
      </w:r>
      <w:r w:rsidRPr="00CD27D8">
        <w:rPr>
          <w:rFonts w:ascii="Times New Roman" w:hAnsi="Times New Roman"/>
          <w:i/>
          <w:iCs/>
          <w:sz w:val="24"/>
          <w:szCs w:val="24"/>
        </w:rPr>
        <w:t>personal stories</w:t>
      </w:r>
      <w:r>
        <w:rPr>
          <w:rFonts w:ascii="Times New Roman" w:hAnsi="Times New Roman"/>
          <w:i/>
          <w:iCs/>
          <w:sz w:val="24"/>
          <w:szCs w:val="24"/>
        </w:rPr>
        <w:t xml:space="preserve"> </w:t>
      </w:r>
      <w:r w:rsidRPr="00CD27D8">
        <w:rPr>
          <w:rFonts w:ascii="Times New Roman" w:hAnsi="Times New Roman"/>
          <w:sz w:val="24"/>
          <w:szCs w:val="24"/>
        </w:rPr>
        <w:t xml:space="preserve">did this,” explained </w:t>
      </w:r>
      <w:proofErr w:type="spellStart"/>
      <w:r w:rsidRPr="00CD27D8">
        <w:rPr>
          <w:rFonts w:ascii="Times New Roman" w:hAnsi="Times New Roman"/>
          <w:sz w:val="24"/>
          <w:szCs w:val="24"/>
        </w:rPr>
        <w:t>Grabarkewitz</w:t>
      </w:r>
      <w:proofErr w:type="spellEnd"/>
      <w:r w:rsidRPr="00CD27D8">
        <w:rPr>
          <w:rFonts w:ascii="Times New Roman" w:hAnsi="Times New Roman"/>
          <w:sz w:val="24"/>
          <w:szCs w:val="24"/>
        </w:rPr>
        <w:t>. The campaign was to put a face on heart</w:t>
      </w:r>
      <w:r>
        <w:rPr>
          <w:rFonts w:ascii="Times New Roman" w:hAnsi="Times New Roman"/>
          <w:sz w:val="24"/>
          <w:szCs w:val="24"/>
        </w:rPr>
        <w:t xml:space="preserve"> </w:t>
      </w:r>
      <w:r w:rsidRPr="00CD27D8">
        <w:rPr>
          <w:rFonts w:ascii="Times New Roman" w:hAnsi="Times New Roman"/>
          <w:sz w:val="24"/>
          <w:szCs w:val="24"/>
        </w:rPr>
        <w:t>disease by featuring real people with very real and emotional stories about cardiovascular</w:t>
      </w:r>
      <w:r>
        <w:rPr>
          <w:rFonts w:ascii="Times New Roman" w:hAnsi="Times New Roman"/>
          <w:sz w:val="24"/>
          <w:szCs w:val="24"/>
        </w:rPr>
        <w:t xml:space="preserve"> </w:t>
      </w:r>
      <w:r w:rsidRPr="00CD27D8">
        <w:rPr>
          <w:rFonts w:ascii="Times New Roman" w:hAnsi="Times New Roman"/>
          <w:sz w:val="24"/>
          <w:szCs w:val="24"/>
        </w:rPr>
        <w:t>disease and to bring home the reality of the risk we all face. AHA asked</w:t>
      </w:r>
      <w:r>
        <w:rPr>
          <w:rFonts w:ascii="Times New Roman" w:hAnsi="Times New Roman"/>
          <w:sz w:val="24"/>
          <w:szCs w:val="24"/>
        </w:rPr>
        <w:t xml:space="preserve"> </w:t>
      </w:r>
      <w:r w:rsidRPr="00CD27D8">
        <w:rPr>
          <w:rFonts w:ascii="Times New Roman" w:hAnsi="Times New Roman"/>
          <w:sz w:val="24"/>
          <w:szCs w:val="24"/>
        </w:rPr>
        <w:t>its affiliates to identify families whose stories were compelling. C-E interviewed 25</w:t>
      </w:r>
      <w:r>
        <w:rPr>
          <w:rFonts w:ascii="Times New Roman" w:hAnsi="Times New Roman"/>
          <w:sz w:val="24"/>
          <w:szCs w:val="24"/>
        </w:rPr>
        <w:t xml:space="preserve"> </w:t>
      </w:r>
      <w:r w:rsidRPr="00CD27D8">
        <w:rPr>
          <w:rFonts w:ascii="Times New Roman" w:hAnsi="Times New Roman"/>
          <w:sz w:val="24"/>
          <w:szCs w:val="24"/>
        </w:rPr>
        <w:t>prospects and chose 8 to interview on film, using a question-and-answer format,</w:t>
      </w:r>
      <w:r>
        <w:rPr>
          <w:rFonts w:ascii="Times New Roman" w:hAnsi="Times New Roman"/>
          <w:sz w:val="24"/>
          <w:szCs w:val="24"/>
        </w:rPr>
        <w:t xml:space="preserve"> </w:t>
      </w:r>
      <w:r w:rsidRPr="00CD27D8">
        <w:rPr>
          <w:rFonts w:ascii="Times New Roman" w:hAnsi="Times New Roman"/>
          <w:sz w:val="24"/>
          <w:szCs w:val="24"/>
        </w:rPr>
        <w:t xml:space="preserve">in </w:t>
      </w:r>
      <w:smartTag w:uri="urn:schemas-microsoft-com:office:smarttags" w:element="City">
        <w:r w:rsidRPr="00CD27D8">
          <w:rPr>
            <w:rFonts w:ascii="Times New Roman" w:hAnsi="Times New Roman"/>
            <w:sz w:val="24"/>
            <w:szCs w:val="24"/>
          </w:rPr>
          <w:t>Indianapolis</w:t>
        </w:r>
      </w:smartTag>
      <w:r w:rsidRPr="00CD27D8">
        <w:rPr>
          <w:rFonts w:ascii="Times New Roman" w:hAnsi="Times New Roman"/>
          <w:sz w:val="24"/>
          <w:szCs w:val="24"/>
        </w:rPr>
        <w:t xml:space="preserve"> and </w:t>
      </w:r>
      <w:smartTag w:uri="urn:schemas-microsoft-com:office:smarttags" w:element="City">
        <w:smartTag w:uri="urn:schemas-microsoft-com:office:smarttags" w:element="place">
          <w:r w:rsidRPr="00CD27D8">
            <w:rPr>
              <w:rFonts w:ascii="Times New Roman" w:hAnsi="Times New Roman"/>
              <w:sz w:val="24"/>
              <w:szCs w:val="24"/>
            </w:rPr>
            <w:t>Los Angeles</w:t>
          </w:r>
        </w:smartTag>
      </w:smartTag>
      <w:r w:rsidRPr="00CD27D8">
        <w:rPr>
          <w:rFonts w:ascii="Times New Roman" w:hAnsi="Times New Roman"/>
          <w:sz w:val="24"/>
          <w:szCs w:val="24"/>
        </w:rPr>
        <w:t>. Initially, C-E and AHA chose four stories to use:</w:t>
      </w:r>
      <w:r>
        <w:rPr>
          <w:rFonts w:ascii="Times New Roman" w:hAnsi="Times New Roman"/>
          <w:sz w:val="24"/>
          <w:szCs w:val="24"/>
        </w:rPr>
        <w:t xml:space="preserve"> </w:t>
      </w:r>
      <w:r w:rsidRPr="00CD27D8">
        <w:rPr>
          <w:rFonts w:ascii="Times New Roman" w:hAnsi="Times New Roman"/>
          <w:sz w:val="24"/>
          <w:szCs w:val="24"/>
        </w:rPr>
        <w:t>two in print (</w:t>
      </w:r>
      <w:r w:rsidRPr="00CD27D8">
        <w:rPr>
          <w:rFonts w:ascii="Times New Roman" w:hAnsi="Times New Roman"/>
          <w:i/>
          <w:iCs/>
          <w:sz w:val="24"/>
          <w:szCs w:val="24"/>
        </w:rPr>
        <w:t xml:space="preserve">Dr. Sachs </w:t>
      </w:r>
      <w:r w:rsidRPr="00CD27D8">
        <w:rPr>
          <w:rFonts w:ascii="Times New Roman" w:hAnsi="Times New Roman"/>
          <w:sz w:val="24"/>
          <w:szCs w:val="24"/>
        </w:rPr>
        <w:t xml:space="preserve">and </w:t>
      </w:r>
      <w:r w:rsidRPr="00CD27D8">
        <w:rPr>
          <w:rFonts w:ascii="Times New Roman" w:hAnsi="Times New Roman"/>
          <w:i/>
          <w:iCs/>
          <w:sz w:val="24"/>
          <w:szCs w:val="24"/>
        </w:rPr>
        <w:t>Kennedy-Douglas</w:t>
      </w:r>
      <w:r w:rsidRPr="00CD27D8">
        <w:rPr>
          <w:rFonts w:ascii="Times New Roman" w:hAnsi="Times New Roman"/>
          <w:sz w:val="24"/>
          <w:szCs w:val="24"/>
        </w:rPr>
        <w:t>) and three in broadcast (</w:t>
      </w:r>
      <w:r w:rsidRPr="00CD27D8">
        <w:rPr>
          <w:rFonts w:ascii="Times New Roman" w:hAnsi="Times New Roman"/>
          <w:i/>
          <w:iCs/>
          <w:sz w:val="24"/>
          <w:szCs w:val="24"/>
        </w:rPr>
        <w:t>Dr.</w:t>
      </w:r>
      <w:r>
        <w:rPr>
          <w:rFonts w:ascii="Times New Roman" w:hAnsi="Times New Roman"/>
          <w:i/>
          <w:iCs/>
          <w:sz w:val="24"/>
          <w:szCs w:val="24"/>
        </w:rPr>
        <w:t xml:space="preserve"> </w:t>
      </w:r>
      <w:r w:rsidRPr="00CD27D8">
        <w:rPr>
          <w:rFonts w:ascii="Times New Roman" w:hAnsi="Times New Roman"/>
          <w:i/>
          <w:iCs/>
          <w:sz w:val="24"/>
          <w:szCs w:val="24"/>
        </w:rPr>
        <w:t>Sachs</w:t>
      </w:r>
      <w:r w:rsidRPr="00CD27D8">
        <w:rPr>
          <w:rFonts w:ascii="Times New Roman" w:hAnsi="Times New Roman"/>
          <w:sz w:val="24"/>
          <w:szCs w:val="24"/>
        </w:rPr>
        <w:t xml:space="preserve">, </w:t>
      </w:r>
      <w:r w:rsidRPr="00CD27D8">
        <w:rPr>
          <w:rFonts w:ascii="Times New Roman" w:hAnsi="Times New Roman"/>
          <w:i/>
          <w:iCs/>
          <w:sz w:val="24"/>
          <w:szCs w:val="24"/>
        </w:rPr>
        <w:t>Gardner Twins</w:t>
      </w:r>
      <w:r w:rsidRPr="00CD27D8">
        <w:rPr>
          <w:rFonts w:ascii="Times New Roman" w:hAnsi="Times New Roman"/>
          <w:sz w:val="24"/>
          <w:szCs w:val="24"/>
        </w:rPr>
        <w:t xml:space="preserve">, and </w:t>
      </w:r>
      <w:r w:rsidRPr="00CD27D8">
        <w:rPr>
          <w:rFonts w:ascii="Times New Roman" w:hAnsi="Times New Roman"/>
          <w:i/>
          <w:iCs/>
          <w:sz w:val="24"/>
          <w:szCs w:val="24"/>
        </w:rPr>
        <w:t>Jan Murphy</w:t>
      </w:r>
      <w:r w:rsidRPr="00CD27D8">
        <w:rPr>
          <w:rFonts w:ascii="Times New Roman" w:hAnsi="Times New Roman"/>
          <w:sz w:val="24"/>
          <w:szCs w:val="24"/>
        </w:rPr>
        <w:t>).11</w:t>
      </w:r>
      <w:r>
        <w:rPr>
          <w:rFonts w:ascii="Times New Roman" w:hAnsi="Times New Roman"/>
          <w:sz w:val="24"/>
          <w:szCs w:val="24"/>
        </w:rPr>
        <w:t xml:space="preserve"> </w:t>
      </w:r>
      <w:r w:rsidRPr="00CD27D8">
        <w:rPr>
          <w:rFonts w:ascii="Times New Roman" w:hAnsi="Times New Roman"/>
          <w:sz w:val="24"/>
          <w:szCs w:val="24"/>
        </w:rPr>
        <w:t>As part of the overall campaign, the audience is invited to take an online</w:t>
      </w:r>
      <w:r>
        <w:rPr>
          <w:rFonts w:ascii="Times New Roman" w:hAnsi="Times New Roman"/>
          <w:sz w:val="24"/>
          <w:szCs w:val="24"/>
        </w:rPr>
        <w:t xml:space="preserve"> </w:t>
      </w:r>
      <w:r w:rsidRPr="00CD27D8">
        <w:rPr>
          <w:rFonts w:ascii="Times New Roman" w:hAnsi="Times New Roman"/>
          <w:sz w:val="24"/>
          <w:szCs w:val="24"/>
        </w:rPr>
        <w:t>“Learn and Live” quiz about heart disease or request by phone a copy of the quiz</w:t>
      </w:r>
      <w:r>
        <w:rPr>
          <w:rFonts w:ascii="Times New Roman" w:hAnsi="Times New Roman"/>
          <w:sz w:val="24"/>
          <w:szCs w:val="24"/>
        </w:rPr>
        <w:t xml:space="preserve"> </w:t>
      </w:r>
      <w:r w:rsidRPr="00CD27D8">
        <w:rPr>
          <w:rFonts w:ascii="Times New Roman" w:hAnsi="Times New Roman"/>
          <w:sz w:val="24"/>
          <w:szCs w:val="24"/>
        </w:rPr>
        <w:t>(see Exhibit AHA-4).12 Ad effectiveness is partially measured by the numbers of</w:t>
      </w:r>
      <w:r>
        <w:rPr>
          <w:rFonts w:ascii="Times New Roman" w:hAnsi="Times New Roman"/>
          <w:sz w:val="24"/>
          <w:szCs w:val="24"/>
        </w:rPr>
        <w:t xml:space="preserve"> </w:t>
      </w:r>
      <w:r w:rsidRPr="00CD27D8">
        <w:rPr>
          <w:rFonts w:ascii="Times New Roman" w:hAnsi="Times New Roman"/>
          <w:sz w:val="24"/>
          <w:szCs w:val="24"/>
        </w:rPr>
        <w:t>people who take the quiz.</w:t>
      </w:r>
      <w:r>
        <w:rPr>
          <w:rFonts w:ascii="Times New Roman" w:hAnsi="Times New Roman"/>
          <w:sz w:val="24"/>
          <w:szCs w:val="24"/>
        </w:rPr>
        <w:t xml:space="preserve"> </w:t>
      </w:r>
      <w:r w:rsidRPr="00CD27D8">
        <w:rPr>
          <w:rFonts w:ascii="Times New Roman" w:hAnsi="Times New Roman"/>
          <w:sz w:val="24"/>
          <w:szCs w:val="24"/>
        </w:rPr>
        <w:t>As a PSA advertiser, AHA has little say in when or where ads appeared.</w:t>
      </w:r>
      <w:r>
        <w:rPr>
          <w:rFonts w:ascii="Times New Roman" w:hAnsi="Times New Roman"/>
          <w:sz w:val="24"/>
          <w:szCs w:val="24"/>
        </w:rPr>
        <w:t xml:space="preserve"> </w:t>
      </w:r>
      <w:r w:rsidRPr="00CD27D8">
        <w:rPr>
          <w:rFonts w:ascii="Times New Roman" w:hAnsi="Times New Roman"/>
          <w:sz w:val="24"/>
          <w:szCs w:val="24"/>
        </w:rPr>
        <w:t>But as a paying advertiser, it needs to choose vehicles that will expose the ads to</w:t>
      </w:r>
      <w:r>
        <w:rPr>
          <w:rFonts w:ascii="Times New Roman" w:hAnsi="Times New Roman"/>
          <w:sz w:val="24"/>
          <w:szCs w:val="24"/>
        </w:rPr>
        <w:t xml:space="preserve"> </w:t>
      </w:r>
      <w:r w:rsidRPr="00CD27D8">
        <w:rPr>
          <w:rFonts w:ascii="Times New Roman" w:hAnsi="Times New Roman"/>
          <w:sz w:val="24"/>
          <w:szCs w:val="24"/>
        </w:rPr>
        <w:t xml:space="preserve">the ideal target audience. C-E identified the ideal target audience as </w:t>
      </w:r>
      <w:r w:rsidRPr="00CD27D8">
        <w:rPr>
          <w:rFonts w:ascii="Times New Roman" w:hAnsi="Times New Roman"/>
          <w:sz w:val="24"/>
          <w:szCs w:val="24"/>
        </w:rPr>
        <w:lastRenderedPageBreak/>
        <w:t>healthy</w:t>
      </w:r>
      <w:r>
        <w:rPr>
          <w:rFonts w:ascii="Times New Roman" w:hAnsi="Times New Roman"/>
          <w:sz w:val="24"/>
          <w:szCs w:val="24"/>
        </w:rPr>
        <w:t xml:space="preserve"> </w:t>
      </w:r>
      <w:r w:rsidRPr="00CD27D8">
        <w:rPr>
          <w:rFonts w:ascii="Times New Roman" w:hAnsi="Times New Roman"/>
          <w:sz w:val="24"/>
          <w:szCs w:val="24"/>
        </w:rPr>
        <w:t>individuals who are willing to take action to improve their life. Strategically, the</w:t>
      </w:r>
      <w:r>
        <w:rPr>
          <w:rFonts w:ascii="Times New Roman" w:hAnsi="Times New Roman"/>
          <w:sz w:val="24"/>
          <w:szCs w:val="24"/>
        </w:rPr>
        <w:t xml:space="preserve"> </w:t>
      </w:r>
      <w:r w:rsidRPr="00CD27D8">
        <w:rPr>
          <w:rFonts w:ascii="Times New Roman" w:hAnsi="Times New Roman"/>
          <w:sz w:val="24"/>
          <w:szCs w:val="24"/>
        </w:rPr>
        <w:t>target audience is defined as “all who might be affected by cardiovascular disease</w:t>
      </w:r>
      <w:r>
        <w:rPr>
          <w:rFonts w:ascii="Times New Roman" w:hAnsi="Times New Roman"/>
          <w:sz w:val="24"/>
          <w:szCs w:val="24"/>
        </w:rPr>
        <w:t xml:space="preserve"> </w:t>
      </w:r>
      <w:r w:rsidRPr="00CD27D8">
        <w:rPr>
          <w:rFonts w:ascii="Times New Roman" w:hAnsi="Times New Roman"/>
          <w:sz w:val="24"/>
          <w:szCs w:val="24"/>
        </w:rPr>
        <w:t>whether they are aware of the danger of the disease or not, with emphasis on</w:t>
      </w:r>
      <w:r>
        <w:rPr>
          <w:rFonts w:ascii="Times New Roman" w:hAnsi="Times New Roman"/>
          <w:sz w:val="24"/>
          <w:szCs w:val="24"/>
        </w:rPr>
        <w:t xml:space="preserve"> </w:t>
      </w:r>
      <w:r w:rsidRPr="00CD27D8">
        <w:rPr>
          <w:rFonts w:ascii="Times New Roman" w:hAnsi="Times New Roman"/>
          <w:sz w:val="24"/>
          <w:szCs w:val="24"/>
        </w:rPr>
        <w:t>adults 25-64, skewing 60% toward women.”13 Using syndicated research from</w:t>
      </w:r>
      <w:r>
        <w:rPr>
          <w:rFonts w:ascii="Times New Roman" w:hAnsi="Times New Roman"/>
          <w:sz w:val="24"/>
          <w:szCs w:val="24"/>
        </w:rPr>
        <w:t xml:space="preserve"> </w:t>
      </w:r>
      <w:r w:rsidRPr="00CD27D8">
        <w:rPr>
          <w:rFonts w:ascii="Times New Roman" w:hAnsi="Times New Roman"/>
          <w:sz w:val="24"/>
          <w:szCs w:val="24"/>
        </w:rPr>
        <w:t>MRI, and marrying this with data on media consumption, C-E media planners</w:t>
      </w:r>
      <w:r>
        <w:rPr>
          <w:rFonts w:ascii="Times New Roman" w:hAnsi="Times New Roman"/>
          <w:sz w:val="24"/>
          <w:szCs w:val="24"/>
        </w:rPr>
        <w:t xml:space="preserve"> </w:t>
      </w:r>
      <w:r w:rsidRPr="00CD27D8">
        <w:rPr>
          <w:rFonts w:ascii="Times New Roman" w:hAnsi="Times New Roman"/>
          <w:sz w:val="24"/>
          <w:szCs w:val="24"/>
        </w:rPr>
        <w:t>chose advertising vehicles that brought the AHA ads to the appropriate segments.</w:t>
      </w:r>
      <w:r>
        <w:rPr>
          <w:rFonts w:ascii="Times New Roman" w:hAnsi="Times New Roman"/>
          <w:sz w:val="24"/>
          <w:szCs w:val="24"/>
        </w:rPr>
        <w:t xml:space="preserve"> </w:t>
      </w:r>
      <w:r w:rsidRPr="00CD27D8">
        <w:rPr>
          <w:rFonts w:ascii="Times New Roman" w:hAnsi="Times New Roman"/>
          <w:sz w:val="24"/>
          <w:szCs w:val="24"/>
        </w:rPr>
        <w:t>At the time of this case, the first flight of commercials is airing. Diagnostic</w:t>
      </w:r>
      <w:r>
        <w:rPr>
          <w:rFonts w:ascii="Times New Roman" w:hAnsi="Times New Roman"/>
          <w:sz w:val="24"/>
          <w:szCs w:val="24"/>
        </w:rPr>
        <w:t xml:space="preserve"> </w:t>
      </w:r>
      <w:r w:rsidRPr="00CD27D8">
        <w:rPr>
          <w:rFonts w:ascii="Times New Roman" w:hAnsi="Times New Roman"/>
          <w:sz w:val="24"/>
          <w:szCs w:val="24"/>
        </w:rPr>
        <w:t xml:space="preserve">Research is doing </w:t>
      </w:r>
      <w:proofErr w:type="spellStart"/>
      <w:r w:rsidRPr="00CD27D8">
        <w:rPr>
          <w:rFonts w:ascii="Times New Roman" w:hAnsi="Times New Roman"/>
          <w:sz w:val="24"/>
          <w:szCs w:val="24"/>
        </w:rPr>
        <w:t>posttesting</w:t>
      </w:r>
      <w:proofErr w:type="spellEnd"/>
      <w:r w:rsidRPr="00CD27D8">
        <w:rPr>
          <w:rFonts w:ascii="Times New Roman" w:hAnsi="Times New Roman"/>
          <w:sz w:val="24"/>
          <w:szCs w:val="24"/>
        </w:rPr>
        <w:t xml:space="preserve"> of ad effectiveness (Ad Tracking) with first results</w:t>
      </w:r>
    </w:p>
    <w:p w:rsidR="00192FE5" w:rsidRDefault="00192FE5" w:rsidP="00192FE5">
      <w:pPr>
        <w:autoSpaceDE w:val="0"/>
        <w:autoSpaceDN w:val="0"/>
        <w:adjustRightInd w:val="0"/>
        <w:spacing w:after="0" w:line="240" w:lineRule="auto"/>
        <w:jc w:val="both"/>
        <w:rPr>
          <w:rFonts w:ascii="Times New Roman" w:hAnsi="Times New Roman"/>
          <w:sz w:val="24"/>
          <w:szCs w:val="24"/>
        </w:rPr>
      </w:pPr>
      <w:proofErr w:type="gramStart"/>
      <w:r w:rsidRPr="00CD27D8">
        <w:rPr>
          <w:rFonts w:ascii="Times New Roman" w:hAnsi="Times New Roman"/>
          <w:sz w:val="24"/>
          <w:szCs w:val="24"/>
        </w:rPr>
        <w:t>due</w:t>
      </w:r>
      <w:proofErr w:type="gramEnd"/>
      <w:r w:rsidRPr="00CD27D8">
        <w:rPr>
          <w:rFonts w:ascii="Times New Roman" w:hAnsi="Times New Roman"/>
          <w:sz w:val="24"/>
          <w:szCs w:val="24"/>
        </w:rPr>
        <w:t xml:space="preserve"> in late May 2004. As of August 2004, the American Heart Association has</w:t>
      </w:r>
      <w:r>
        <w:rPr>
          <w:rFonts w:ascii="Times New Roman" w:hAnsi="Times New Roman"/>
          <w:sz w:val="24"/>
          <w:szCs w:val="24"/>
        </w:rPr>
        <w:t xml:space="preserve"> </w:t>
      </w:r>
      <w:r w:rsidRPr="00CD27D8">
        <w:rPr>
          <w:rFonts w:ascii="Times New Roman" w:hAnsi="Times New Roman"/>
          <w:sz w:val="24"/>
          <w:szCs w:val="24"/>
        </w:rPr>
        <w:t>surpassed its direct response goals for the first phase of the campaign.</w:t>
      </w:r>
      <w:r>
        <w:rPr>
          <w:rFonts w:ascii="Times New Roman" w:hAnsi="Times New Roman"/>
          <w:sz w:val="24"/>
          <w:szCs w:val="24"/>
        </w:rPr>
        <w:t xml:space="preserve"> </w:t>
      </w:r>
    </w:p>
    <w:p w:rsidR="00192FE5" w:rsidRPr="00CD27D8" w:rsidRDefault="00192FE5" w:rsidP="00192FE5">
      <w:pPr>
        <w:autoSpaceDE w:val="0"/>
        <w:autoSpaceDN w:val="0"/>
        <w:adjustRightInd w:val="0"/>
        <w:spacing w:after="0" w:line="240" w:lineRule="auto"/>
        <w:jc w:val="both"/>
        <w:rPr>
          <w:rFonts w:ascii="Times New Roman" w:hAnsi="Times New Roman"/>
          <w:sz w:val="24"/>
          <w:szCs w:val="24"/>
        </w:rPr>
      </w:pPr>
    </w:p>
    <w:p w:rsidR="00192FE5" w:rsidRPr="008934F7" w:rsidRDefault="00192FE5" w:rsidP="00192FE5">
      <w:pPr>
        <w:autoSpaceDE w:val="0"/>
        <w:autoSpaceDN w:val="0"/>
        <w:adjustRightInd w:val="0"/>
        <w:spacing w:after="0" w:line="240" w:lineRule="auto"/>
        <w:jc w:val="center"/>
        <w:rPr>
          <w:rFonts w:ascii="Times New Roman" w:hAnsi="Times New Roman"/>
          <w:b/>
          <w:bCs/>
          <w:sz w:val="16"/>
          <w:szCs w:val="16"/>
        </w:rPr>
      </w:pPr>
      <w:r w:rsidRPr="008934F7">
        <w:rPr>
          <w:rFonts w:ascii="Times New Roman" w:hAnsi="Times New Roman"/>
          <w:b/>
          <w:bCs/>
          <w:sz w:val="16"/>
          <w:szCs w:val="16"/>
        </w:rPr>
        <w:t>Exhibit AHA-1</w:t>
      </w:r>
    </w:p>
    <w:p w:rsidR="00192FE5" w:rsidRDefault="00192FE5" w:rsidP="00192FE5">
      <w:pPr>
        <w:autoSpaceDE w:val="0"/>
        <w:autoSpaceDN w:val="0"/>
        <w:adjustRightInd w:val="0"/>
        <w:spacing w:after="0" w:line="240" w:lineRule="auto"/>
        <w:jc w:val="center"/>
        <w:rPr>
          <w:rFonts w:ascii="Times New Roman" w:hAnsi="Times New Roman"/>
          <w:bCs/>
          <w:sz w:val="16"/>
          <w:szCs w:val="16"/>
        </w:rPr>
      </w:pPr>
      <w:r w:rsidRPr="008934F7">
        <w:rPr>
          <w:rFonts w:ascii="Times New Roman" w:hAnsi="Times New Roman"/>
          <w:bCs/>
          <w:sz w:val="16"/>
          <w:szCs w:val="16"/>
        </w:rPr>
        <w:t>Age Adjusted Death Rates for Coronary Heart Disease, Stroke, and Lung and Breast Cancer for White and Black Females.</w:t>
      </w:r>
    </w:p>
    <w:p w:rsidR="00192FE5" w:rsidRPr="008934F7" w:rsidRDefault="00192FE5" w:rsidP="00192FE5">
      <w:pPr>
        <w:autoSpaceDE w:val="0"/>
        <w:autoSpaceDN w:val="0"/>
        <w:adjustRightInd w:val="0"/>
        <w:spacing w:after="0" w:line="240" w:lineRule="auto"/>
        <w:jc w:val="both"/>
        <w:rPr>
          <w:rFonts w:ascii="Times New Roman" w:hAnsi="Times New Roman"/>
          <w:bCs/>
          <w:sz w:val="16"/>
          <w:szCs w:val="16"/>
        </w:rPr>
      </w:pPr>
    </w:p>
    <w:p w:rsidR="00192FE5" w:rsidRPr="008934F7" w:rsidRDefault="00192FE5" w:rsidP="00192FE5">
      <w:pPr>
        <w:autoSpaceDE w:val="0"/>
        <w:autoSpaceDN w:val="0"/>
        <w:adjustRightInd w:val="0"/>
        <w:spacing w:after="0" w:line="240" w:lineRule="auto"/>
        <w:jc w:val="center"/>
        <w:rPr>
          <w:rFonts w:ascii="Times New Roman" w:hAnsi="Times New Roman"/>
          <w:b/>
          <w:bCs/>
          <w:sz w:val="16"/>
          <w:szCs w:val="16"/>
        </w:rPr>
      </w:pPr>
      <w:r>
        <w:rPr>
          <w:rFonts w:ascii="Times New Roman" w:hAnsi="Times New Roman"/>
          <w:b/>
          <w:bCs/>
          <w:noProof/>
          <w:sz w:val="16"/>
          <w:szCs w:val="16"/>
        </w:rPr>
        <w:drawing>
          <wp:inline distT="0" distB="0" distL="0" distR="0">
            <wp:extent cx="2720340" cy="23266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0340" cy="2326640"/>
                    </a:xfrm>
                    <a:prstGeom prst="rect">
                      <a:avLst/>
                    </a:prstGeom>
                    <a:noFill/>
                    <a:ln w="9525">
                      <a:noFill/>
                      <a:miter lim="800000"/>
                      <a:headEnd/>
                      <a:tailEnd/>
                    </a:ln>
                  </pic:spPr>
                </pic:pic>
              </a:graphicData>
            </a:graphic>
          </wp:inline>
        </w:drawing>
      </w:r>
    </w:p>
    <w:p w:rsidR="00192FE5" w:rsidRDefault="00192FE5" w:rsidP="00192FE5">
      <w:pPr>
        <w:autoSpaceDE w:val="0"/>
        <w:autoSpaceDN w:val="0"/>
        <w:adjustRightInd w:val="0"/>
        <w:spacing w:after="0" w:line="240" w:lineRule="auto"/>
        <w:jc w:val="center"/>
        <w:rPr>
          <w:rFonts w:ascii="Times New Roman" w:hAnsi="Times New Roman"/>
          <w:b/>
          <w:bCs/>
          <w:sz w:val="16"/>
          <w:szCs w:val="16"/>
        </w:rPr>
      </w:pPr>
    </w:p>
    <w:p w:rsidR="00192FE5" w:rsidRDefault="00192FE5" w:rsidP="00192FE5">
      <w:pPr>
        <w:autoSpaceDE w:val="0"/>
        <w:autoSpaceDN w:val="0"/>
        <w:adjustRightInd w:val="0"/>
        <w:spacing w:after="0" w:line="240" w:lineRule="auto"/>
        <w:jc w:val="center"/>
        <w:rPr>
          <w:rFonts w:ascii="Times New Roman" w:hAnsi="Times New Roman"/>
          <w:b/>
          <w:bCs/>
          <w:sz w:val="16"/>
          <w:szCs w:val="16"/>
        </w:rPr>
      </w:pPr>
    </w:p>
    <w:p w:rsidR="00192FE5" w:rsidRDefault="00192FE5" w:rsidP="00192FE5">
      <w:pPr>
        <w:autoSpaceDE w:val="0"/>
        <w:autoSpaceDN w:val="0"/>
        <w:adjustRightInd w:val="0"/>
        <w:spacing w:after="0" w:line="240" w:lineRule="auto"/>
        <w:jc w:val="center"/>
        <w:rPr>
          <w:rFonts w:ascii="Times New Roman" w:hAnsi="Times New Roman"/>
          <w:b/>
          <w:bCs/>
          <w:sz w:val="16"/>
          <w:szCs w:val="16"/>
        </w:rPr>
        <w:sectPr w:rsidR="00192FE5" w:rsidSect="00192FE5">
          <w:footerReference w:type="default" r:id="rId9"/>
          <w:pgSz w:w="12240" w:h="15840"/>
          <w:pgMar w:top="864" w:right="864" w:bottom="864" w:left="864" w:header="720" w:footer="720" w:gutter="0"/>
          <w:cols w:space="720"/>
          <w:docGrid w:linePitch="360"/>
        </w:sectPr>
      </w:pPr>
    </w:p>
    <w:p w:rsidR="00192FE5" w:rsidRPr="008934F7" w:rsidRDefault="00192FE5" w:rsidP="00192FE5">
      <w:pPr>
        <w:autoSpaceDE w:val="0"/>
        <w:autoSpaceDN w:val="0"/>
        <w:adjustRightInd w:val="0"/>
        <w:spacing w:after="0" w:line="240" w:lineRule="auto"/>
        <w:jc w:val="center"/>
        <w:rPr>
          <w:rFonts w:ascii="Times New Roman" w:hAnsi="Times New Roman"/>
          <w:b/>
          <w:bCs/>
          <w:sz w:val="16"/>
          <w:szCs w:val="16"/>
        </w:rPr>
      </w:pPr>
      <w:r w:rsidRPr="008934F7">
        <w:rPr>
          <w:rFonts w:ascii="Times New Roman" w:hAnsi="Times New Roman"/>
          <w:b/>
          <w:bCs/>
          <w:sz w:val="16"/>
          <w:szCs w:val="16"/>
        </w:rPr>
        <w:lastRenderedPageBreak/>
        <w:t>Exhibit AHA-2</w:t>
      </w:r>
    </w:p>
    <w:p w:rsidR="00192FE5" w:rsidRPr="008934F7" w:rsidRDefault="00192FE5" w:rsidP="00192FE5">
      <w:pPr>
        <w:autoSpaceDE w:val="0"/>
        <w:autoSpaceDN w:val="0"/>
        <w:adjustRightInd w:val="0"/>
        <w:spacing w:after="0" w:line="240" w:lineRule="auto"/>
        <w:jc w:val="center"/>
        <w:rPr>
          <w:rFonts w:ascii="Times New Roman" w:hAnsi="Times New Roman"/>
          <w:b/>
          <w:bCs/>
          <w:sz w:val="16"/>
          <w:szCs w:val="16"/>
        </w:rPr>
      </w:pPr>
      <w:r w:rsidRPr="008934F7">
        <w:rPr>
          <w:rFonts w:ascii="Times New Roman" w:hAnsi="Times New Roman"/>
          <w:b/>
          <w:bCs/>
          <w:sz w:val="16"/>
          <w:szCs w:val="16"/>
        </w:rPr>
        <w:t>Leading Cause of Death for all Males and Females</w:t>
      </w:r>
    </w:p>
    <w:p w:rsidR="00192FE5" w:rsidRPr="008934F7" w:rsidRDefault="00192FE5" w:rsidP="00192FE5">
      <w:pPr>
        <w:autoSpaceDE w:val="0"/>
        <w:autoSpaceDN w:val="0"/>
        <w:adjustRightInd w:val="0"/>
        <w:spacing w:after="0" w:line="240" w:lineRule="auto"/>
        <w:jc w:val="center"/>
        <w:rPr>
          <w:rFonts w:ascii="Times New Roman" w:hAnsi="Times New Roman"/>
          <w:b/>
          <w:sz w:val="16"/>
          <w:szCs w:val="16"/>
          <w:u w:val="single"/>
        </w:rPr>
      </w:pPr>
      <w:r>
        <w:rPr>
          <w:rFonts w:ascii="Times New Roman" w:hAnsi="Times New Roman"/>
          <w:b/>
          <w:noProof/>
          <w:sz w:val="16"/>
          <w:szCs w:val="16"/>
          <w:u w:val="single"/>
        </w:rPr>
        <w:drawing>
          <wp:inline distT="0" distB="0" distL="0" distR="0">
            <wp:extent cx="2176145" cy="18173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176145" cy="1817370"/>
                    </a:xfrm>
                    <a:prstGeom prst="rect">
                      <a:avLst/>
                    </a:prstGeom>
                    <a:noFill/>
                    <a:ln w="9525">
                      <a:noFill/>
                      <a:miter lim="800000"/>
                      <a:headEnd/>
                      <a:tailEnd/>
                    </a:ln>
                  </pic:spPr>
                </pic:pic>
              </a:graphicData>
            </a:graphic>
          </wp:inline>
        </w:drawing>
      </w:r>
    </w:p>
    <w:p w:rsidR="00192FE5" w:rsidRDefault="00192FE5" w:rsidP="00192FE5">
      <w:pPr>
        <w:autoSpaceDE w:val="0"/>
        <w:autoSpaceDN w:val="0"/>
        <w:adjustRightInd w:val="0"/>
        <w:spacing w:after="0" w:line="240" w:lineRule="auto"/>
        <w:jc w:val="center"/>
        <w:rPr>
          <w:rFonts w:ascii="Times New Roman" w:hAnsi="Times New Roman"/>
          <w:b/>
          <w:bCs/>
          <w:sz w:val="16"/>
          <w:szCs w:val="16"/>
        </w:rPr>
      </w:pPr>
    </w:p>
    <w:p w:rsidR="00192FE5" w:rsidRDefault="00192FE5" w:rsidP="00192FE5">
      <w:pPr>
        <w:autoSpaceDE w:val="0"/>
        <w:autoSpaceDN w:val="0"/>
        <w:adjustRightInd w:val="0"/>
        <w:spacing w:after="0" w:line="240" w:lineRule="auto"/>
        <w:jc w:val="center"/>
        <w:rPr>
          <w:rFonts w:ascii="Times New Roman" w:hAnsi="Times New Roman"/>
          <w:b/>
          <w:bCs/>
          <w:sz w:val="16"/>
          <w:szCs w:val="16"/>
        </w:rPr>
      </w:pPr>
    </w:p>
    <w:p w:rsidR="00192FE5" w:rsidRDefault="00192FE5" w:rsidP="00192FE5">
      <w:pPr>
        <w:autoSpaceDE w:val="0"/>
        <w:autoSpaceDN w:val="0"/>
        <w:adjustRightInd w:val="0"/>
        <w:spacing w:after="0" w:line="240" w:lineRule="auto"/>
        <w:rPr>
          <w:rFonts w:ascii="Times New Roman" w:hAnsi="Times New Roman"/>
          <w:b/>
          <w:bCs/>
          <w:sz w:val="16"/>
          <w:szCs w:val="16"/>
        </w:rPr>
      </w:pPr>
    </w:p>
    <w:p w:rsidR="00192FE5" w:rsidRPr="008934F7" w:rsidRDefault="00192FE5" w:rsidP="00192FE5">
      <w:pPr>
        <w:autoSpaceDE w:val="0"/>
        <w:autoSpaceDN w:val="0"/>
        <w:adjustRightInd w:val="0"/>
        <w:spacing w:after="0" w:line="240" w:lineRule="auto"/>
        <w:jc w:val="center"/>
        <w:rPr>
          <w:rFonts w:ascii="Times New Roman" w:hAnsi="Times New Roman"/>
          <w:b/>
          <w:bCs/>
          <w:sz w:val="16"/>
          <w:szCs w:val="16"/>
        </w:rPr>
      </w:pPr>
      <w:r w:rsidRPr="008934F7">
        <w:rPr>
          <w:rFonts w:ascii="Times New Roman" w:hAnsi="Times New Roman"/>
          <w:b/>
          <w:bCs/>
          <w:sz w:val="16"/>
          <w:szCs w:val="16"/>
        </w:rPr>
        <w:t>Exhibit AHA-3</w:t>
      </w:r>
    </w:p>
    <w:p w:rsidR="00192FE5" w:rsidRPr="008934F7" w:rsidRDefault="00192FE5" w:rsidP="00192FE5">
      <w:pPr>
        <w:autoSpaceDE w:val="0"/>
        <w:autoSpaceDN w:val="0"/>
        <w:adjustRightInd w:val="0"/>
        <w:spacing w:after="0" w:line="240" w:lineRule="auto"/>
        <w:jc w:val="center"/>
        <w:rPr>
          <w:rFonts w:ascii="Times New Roman" w:hAnsi="Times New Roman"/>
          <w:b/>
          <w:sz w:val="16"/>
          <w:szCs w:val="16"/>
          <w:u w:val="single"/>
        </w:rPr>
      </w:pPr>
      <w:r w:rsidRPr="008934F7">
        <w:rPr>
          <w:rFonts w:ascii="Times New Roman" w:hAnsi="Times New Roman"/>
          <w:b/>
          <w:bCs/>
          <w:sz w:val="16"/>
          <w:szCs w:val="16"/>
        </w:rPr>
        <w:t>Deaths for Diseases of the Heart</w:t>
      </w:r>
    </w:p>
    <w:p w:rsidR="00192FE5" w:rsidRPr="008934F7" w:rsidRDefault="00192FE5" w:rsidP="00192FE5">
      <w:pPr>
        <w:autoSpaceDE w:val="0"/>
        <w:autoSpaceDN w:val="0"/>
        <w:adjustRightInd w:val="0"/>
        <w:spacing w:after="0" w:line="240" w:lineRule="auto"/>
        <w:jc w:val="center"/>
        <w:rPr>
          <w:rFonts w:ascii="Times New Roman" w:hAnsi="Times New Roman"/>
          <w:b/>
          <w:sz w:val="16"/>
          <w:szCs w:val="16"/>
          <w:u w:val="single"/>
        </w:rPr>
        <w:sectPr w:rsidR="00192FE5" w:rsidRPr="008934F7" w:rsidSect="004149A0">
          <w:type w:val="continuous"/>
          <w:pgSz w:w="12240" w:h="15840"/>
          <w:pgMar w:top="864" w:right="864" w:bottom="864" w:left="864" w:header="720" w:footer="720" w:gutter="0"/>
          <w:cols w:num="2" w:space="720" w:equalWidth="0">
            <w:col w:w="4896" w:space="720"/>
            <w:col w:w="4896"/>
          </w:cols>
          <w:docGrid w:linePitch="360"/>
        </w:sectPr>
      </w:pPr>
      <w:r>
        <w:rPr>
          <w:rFonts w:ascii="Times New Roman" w:hAnsi="Times New Roman"/>
          <w:b/>
          <w:noProof/>
          <w:sz w:val="16"/>
          <w:szCs w:val="16"/>
          <w:u w:val="single"/>
        </w:rPr>
        <w:lastRenderedPageBreak/>
        <w:drawing>
          <wp:inline distT="0" distB="0" distL="0" distR="0">
            <wp:extent cx="1932940" cy="15855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932940" cy="1585595"/>
                    </a:xfrm>
                    <a:prstGeom prst="rect">
                      <a:avLst/>
                    </a:prstGeom>
                    <a:noFill/>
                    <a:ln w="9525">
                      <a:noFill/>
                      <a:miter lim="800000"/>
                      <a:headEnd/>
                      <a:tailEnd/>
                    </a:ln>
                  </pic:spPr>
                </pic:pic>
              </a:graphicData>
            </a:graphic>
          </wp:inline>
        </w:drawing>
      </w:r>
    </w:p>
    <w:p w:rsidR="00192FE5" w:rsidRDefault="00192FE5" w:rsidP="00192FE5">
      <w:pPr>
        <w:autoSpaceDE w:val="0"/>
        <w:autoSpaceDN w:val="0"/>
        <w:adjustRightInd w:val="0"/>
        <w:spacing w:after="0" w:line="240" w:lineRule="auto"/>
        <w:jc w:val="both"/>
        <w:rPr>
          <w:rFonts w:ascii="Times New Roman" w:hAnsi="Times New Roman"/>
          <w:b/>
          <w:sz w:val="24"/>
          <w:szCs w:val="24"/>
          <w:u w:val="single"/>
        </w:rPr>
      </w:pPr>
    </w:p>
    <w:p w:rsidR="00192FE5" w:rsidRPr="00E00E34" w:rsidRDefault="00192FE5" w:rsidP="00192FE5">
      <w:pPr>
        <w:autoSpaceDE w:val="0"/>
        <w:autoSpaceDN w:val="0"/>
        <w:adjustRightInd w:val="0"/>
        <w:spacing w:after="0" w:line="240" w:lineRule="auto"/>
        <w:jc w:val="both"/>
        <w:rPr>
          <w:rFonts w:ascii="Times New Roman" w:hAnsi="Times New Roman"/>
          <w:b/>
          <w:sz w:val="24"/>
          <w:szCs w:val="24"/>
          <w:u w:val="single"/>
        </w:rPr>
      </w:pPr>
      <w:r w:rsidRPr="00E00E34">
        <w:rPr>
          <w:rFonts w:ascii="Times New Roman" w:hAnsi="Times New Roman"/>
          <w:b/>
          <w:sz w:val="24"/>
          <w:szCs w:val="24"/>
          <w:u w:val="single"/>
        </w:rPr>
        <w:t xml:space="preserve">Questions: </w:t>
      </w:r>
    </w:p>
    <w:p w:rsidR="00192FE5" w:rsidRDefault="00192FE5" w:rsidP="00192FE5">
      <w:pPr>
        <w:numPr>
          <w:ilvl w:val="0"/>
          <w:numId w:val="2"/>
        </w:numPr>
        <w:autoSpaceDE w:val="0"/>
        <w:autoSpaceDN w:val="0"/>
        <w:adjustRightInd w:val="0"/>
        <w:spacing w:after="0" w:line="240" w:lineRule="auto"/>
        <w:jc w:val="both"/>
        <w:rPr>
          <w:rFonts w:ascii="Times New Roman" w:hAnsi="Times New Roman"/>
          <w:sz w:val="24"/>
          <w:szCs w:val="24"/>
        </w:rPr>
      </w:pPr>
      <w:r w:rsidRPr="00CD27D8">
        <w:rPr>
          <w:rFonts w:ascii="Times New Roman" w:hAnsi="Times New Roman"/>
          <w:sz w:val="24"/>
          <w:szCs w:val="24"/>
        </w:rPr>
        <w:t>What are the advantages and disadvantages of using secondary data in this particular case?</w:t>
      </w:r>
      <w:r>
        <w:rPr>
          <w:rFonts w:ascii="Times New Roman" w:hAnsi="Times New Roman"/>
          <w:sz w:val="24"/>
          <w:szCs w:val="24"/>
        </w:rPr>
        <w:t xml:space="preserve"> </w:t>
      </w:r>
    </w:p>
    <w:p w:rsidR="00192FE5" w:rsidRDefault="00192FE5" w:rsidP="00192FE5">
      <w:pPr>
        <w:numPr>
          <w:ilvl w:val="0"/>
          <w:numId w:val="2"/>
        </w:numPr>
        <w:autoSpaceDE w:val="0"/>
        <w:autoSpaceDN w:val="0"/>
        <w:adjustRightInd w:val="0"/>
        <w:spacing w:after="0" w:line="240" w:lineRule="auto"/>
        <w:jc w:val="both"/>
        <w:rPr>
          <w:rFonts w:ascii="Times New Roman" w:hAnsi="Times New Roman"/>
          <w:sz w:val="24"/>
          <w:szCs w:val="24"/>
        </w:rPr>
      </w:pPr>
      <w:r w:rsidRPr="00CD27D8">
        <w:rPr>
          <w:rFonts w:ascii="Times New Roman" w:hAnsi="Times New Roman"/>
          <w:sz w:val="24"/>
          <w:szCs w:val="24"/>
        </w:rPr>
        <w:t>Explain why both qualitative and quantitative research techniques were used to develop the</w:t>
      </w:r>
      <w:r>
        <w:rPr>
          <w:rFonts w:ascii="Times New Roman" w:hAnsi="Times New Roman"/>
          <w:sz w:val="24"/>
          <w:szCs w:val="24"/>
        </w:rPr>
        <w:t xml:space="preserve"> </w:t>
      </w:r>
      <w:r w:rsidRPr="00CD27D8">
        <w:rPr>
          <w:rFonts w:ascii="Times New Roman" w:hAnsi="Times New Roman"/>
          <w:i/>
          <w:iCs/>
          <w:sz w:val="24"/>
          <w:szCs w:val="24"/>
        </w:rPr>
        <w:t xml:space="preserve">personal stories </w:t>
      </w:r>
      <w:r w:rsidRPr="00CD27D8">
        <w:rPr>
          <w:rFonts w:ascii="Times New Roman" w:hAnsi="Times New Roman"/>
          <w:sz w:val="24"/>
          <w:szCs w:val="24"/>
        </w:rPr>
        <w:t>campaign?</w:t>
      </w:r>
    </w:p>
    <w:p w:rsidR="00192FE5" w:rsidRPr="00192FE5" w:rsidRDefault="00192FE5" w:rsidP="00192FE5">
      <w:pPr>
        <w:rPr>
          <w:szCs w:val="20"/>
        </w:rPr>
      </w:pPr>
    </w:p>
    <w:sectPr w:rsidR="00192FE5" w:rsidRPr="00192FE5" w:rsidSect="006D2D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883" w:rsidRDefault="00C94883" w:rsidP="00192FE5">
      <w:pPr>
        <w:spacing w:after="0" w:line="240" w:lineRule="auto"/>
      </w:pPr>
      <w:r>
        <w:separator/>
      </w:r>
    </w:p>
  </w:endnote>
  <w:endnote w:type="continuationSeparator" w:id="0">
    <w:p w:rsidR="00C94883" w:rsidRDefault="00C94883" w:rsidP="00192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970"/>
      <w:docPartObj>
        <w:docPartGallery w:val="Page Numbers (Bottom of Page)"/>
        <w:docPartUnique/>
      </w:docPartObj>
    </w:sdtPr>
    <w:sdtContent>
      <w:p w:rsidR="00192FE5" w:rsidRDefault="00192FE5">
        <w:pPr>
          <w:pStyle w:val="Footer"/>
          <w:jc w:val="right"/>
        </w:pPr>
        <w:fldSimple w:instr=" PAGE   \* MERGEFORMAT ">
          <w:r>
            <w:rPr>
              <w:noProof/>
            </w:rPr>
            <w:t>3</w:t>
          </w:r>
        </w:fldSimple>
      </w:p>
    </w:sdtContent>
  </w:sdt>
  <w:p w:rsidR="006D0FF3" w:rsidRDefault="00C94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883" w:rsidRDefault="00C94883" w:rsidP="00192FE5">
      <w:pPr>
        <w:spacing w:after="0" w:line="240" w:lineRule="auto"/>
      </w:pPr>
      <w:r>
        <w:separator/>
      </w:r>
    </w:p>
  </w:footnote>
  <w:footnote w:type="continuationSeparator" w:id="0">
    <w:p w:rsidR="00C94883" w:rsidRDefault="00C94883" w:rsidP="00192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2785"/>
    <w:multiLevelType w:val="hybridMultilevel"/>
    <w:tmpl w:val="8890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90989"/>
    <w:multiLevelType w:val="hybridMultilevel"/>
    <w:tmpl w:val="EBFA5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192FE5"/>
    <w:rsid w:val="00192FE5"/>
    <w:rsid w:val="006D2D72"/>
    <w:rsid w:val="00C94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E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2FE5"/>
    <w:pPr>
      <w:tabs>
        <w:tab w:val="center" w:pos="4680"/>
        <w:tab w:val="right" w:pos="9360"/>
      </w:tabs>
    </w:pPr>
  </w:style>
  <w:style w:type="character" w:customStyle="1" w:styleId="FooterChar">
    <w:name w:val="Footer Char"/>
    <w:basedOn w:val="DefaultParagraphFont"/>
    <w:link w:val="Footer"/>
    <w:uiPriority w:val="99"/>
    <w:rsid w:val="00192FE5"/>
    <w:rPr>
      <w:rFonts w:ascii="Calibri" w:eastAsia="Times New Roman" w:hAnsi="Calibri" w:cs="Times New Roman"/>
    </w:rPr>
  </w:style>
  <w:style w:type="character" w:styleId="Hyperlink">
    <w:name w:val="Hyperlink"/>
    <w:basedOn w:val="DefaultParagraphFont"/>
    <w:uiPriority w:val="99"/>
    <w:unhideWhenUsed/>
    <w:rsid w:val="00192FE5"/>
    <w:rPr>
      <w:color w:val="0000FF"/>
      <w:u w:val="single"/>
    </w:rPr>
  </w:style>
  <w:style w:type="paragraph" w:styleId="BalloonText">
    <w:name w:val="Balloon Text"/>
    <w:basedOn w:val="Normal"/>
    <w:link w:val="BalloonTextChar"/>
    <w:uiPriority w:val="99"/>
    <w:semiHidden/>
    <w:unhideWhenUsed/>
    <w:rsid w:val="0019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FE5"/>
    <w:rPr>
      <w:rFonts w:ascii="Tahoma" w:eastAsia="Times New Roman" w:hAnsi="Tahoma" w:cs="Tahoma"/>
      <w:sz w:val="16"/>
      <w:szCs w:val="16"/>
    </w:rPr>
  </w:style>
  <w:style w:type="paragraph" w:styleId="Header">
    <w:name w:val="header"/>
    <w:basedOn w:val="Normal"/>
    <w:link w:val="HeaderChar"/>
    <w:uiPriority w:val="99"/>
    <w:semiHidden/>
    <w:unhideWhenUsed/>
    <w:rsid w:val="00192F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2FE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pbell-ewa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1533</Words>
  <Characters>8744</Characters>
  <Application>Microsoft Office Word</Application>
  <DocSecurity>0</DocSecurity>
  <Lines>72</Lines>
  <Paragraphs>20</Paragraphs>
  <ScaleCrop>false</ScaleCrop>
  <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Shabana Gul</dc:creator>
  <cp:keywords/>
  <dc:description/>
  <cp:lastModifiedBy>Shabana Gul</cp:lastModifiedBy>
  <cp:revision>3</cp:revision>
  <dcterms:created xsi:type="dcterms:W3CDTF">2013-05-31T07:56:00Z</dcterms:created>
  <dcterms:modified xsi:type="dcterms:W3CDTF">2013-05-31T07:59:00Z</dcterms:modified>
</cp:coreProperties>
</file>